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FB19F4" w:rsidRPr="00861E95" w:rsidP="00861E95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861E95">
        <w:rPr>
          <w:rFonts w:hAnsi="宋体" w:cs="Times New Roman"/>
          <w:b/>
          <w:color w:val="FF0000"/>
          <w:sz w:val="28"/>
          <w:szCs w:val="32"/>
        </w:rPr>
        <w:t>专题突破练(7)　概率与其他知识的交汇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一</w:t>
      </w:r>
      <w:r w:rsidRPr="00861E95">
        <w:rPr>
          <w:rFonts w:hAnsi="宋体" w:cs="MingLiU_HKSCS" w:hint="eastAsia"/>
          <w:szCs w:val="24"/>
        </w:rPr>
        <w:t>、</w:t>
      </w:r>
      <w:r w:rsidRPr="00861E95">
        <w:rPr>
          <w:rFonts w:hAnsi="宋体" w:cs="Times New Roman"/>
          <w:szCs w:val="24"/>
        </w:rPr>
        <w:t>选择题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1</w:t>
      </w:r>
      <w:r w:rsidRPr="00861E95">
        <w:rPr>
          <w:rFonts w:hAnsi="宋体" w:cs="MingLiU_HKSCS" w:hint="eastAsia"/>
          <w:szCs w:val="24"/>
        </w:rPr>
        <w:t>．</w:t>
      </w:r>
      <w:r w:rsidRPr="00861E95">
        <w:rPr>
          <w:rFonts w:hAnsi="宋体" w:cs="Times New Roman"/>
          <w:szCs w:val="24"/>
        </w:rPr>
        <w:t>(2018·太原五中测试)在区间</w:t>
      </w:r>
      <w:r w:rsidRPr="00861E95">
        <w:rPr>
          <w:rFonts w:hAnsi="宋体" w:cs="MingLiU_HKSCS" w:hint="eastAsia"/>
          <w:szCs w:val="24"/>
        </w:rPr>
        <w:t>[</w:t>
      </w:r>
      <w:r w:rsidRPr="00861E95">
        <w:rPr>
          <w:rFonts w:hAnsi="宋体" w:cs="Times New Roman"/>
          <w:szCs w:val="24"/>
        </w:rPr>
        <w:t>1，5</w:t>
      </w:r>
      <w:r w:rsidRPr="00861E95">
        <w:rPr>
          <w:rFonts w:hAnsi="宋体" w:cs="MingLiU_HKSCS" w:hint="eastAsia"/>
          <w:szCs w:val="24"/>
        </w:rPr>
        <w:t>]</w:t>
      </w:r>
      <w:r w:rsidRPr="00861E95">
        <w:rPr>
          <w:rFonts w:hAnsi="宋体" w:cs="Times New Roman"/>
          <w:szCs w:val="24"/>
        </w:rPr>
        <w:t>上随机地取一个数</w:t>
      </w:r>
      <w:r w:rsidRPr="00861E95">
        <w:rPr>
          <w:rFonts w:hAnsi="宋体" w:cs="Times New Roman"/>
          <w:i/>
          <w:szCs w:val="24"/>
        </w:rPr>
        <w:t>m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则方程4</w:t>
      </w:r>
      <w:r w:rsidRPr="00861E95">
        <w:rPr>
          <w:rFonts w:hAnsi="宋体" w:cs="Times New Roman"/>
          <w:i/>
          <w:szCs w:val="24"/>
        </w:rPr>
        <w:t>x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＋</w:t>
      </w:r>
      <w:r w:rsidRPr="00861E95">
        <w:rPr>
          <w:rFonts w:hAnsi="宋体" w:cs="Times New Roman"/>
          <w:i/>
          <w:szCs w:val="24"/>
        </w:rPr>
        <w:t>m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i/>
          <w:szCs w:val="24"/>
        </w:rPr>
        <w:t>y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＝1表示焦点在</w:t>
      </w:r>
      <w:r w:rsidRPr="00861E95">
        <w:rPr>
          <w:rFonts w:hAnsi="宋体" w:cs="Times New Roman"/>
          <w:i/>
          <w:szCs w:val="24"/>
        </w:rPr>
        <w:t>y</w:t>
      </w:r>
      <w:r w:rsidRPr="00861E95">
        <w:rPr>
          <w:rFonts w:hAnsi="宋体" w:cs="Times New Roman"/>
          <w:szCs w:val="24"/>
        </w:rPr>
        <w:t>轴上的椭圆的概率是(　　)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A．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 xml:space="preserve">  B．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 xml:space="preserve">  C．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 xml:space="preserve">  D．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答案　B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解析　由方程4</w:t>
      </w:r>
      <w:r w:rsidRPr="00861E95">
        <w:rPr>
          <w:rFonts w:hAnsi="宋体" w:cs="Times New Roman"/>
          <w:i/>
          <w:szCs w:val="24"/>
        </w:rPr>
        <w:t>x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＋</w:t>
      </w:r>
      <w:r w:rsidRPr="00861E95">
        <w:rPr>
          <w:rFonts w:hAnsi="宋体" w:cs="Times New Roman"/>
          <w:i/>
          <w:szCs w:val="24"/>
        </w:rPr>
        <w:t>m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i/>
          <w:szCs w:val="24"/>
        </w:rPr>
        <w:t>y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＝1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即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</w:instrText>
      </w:r>
      <w:r w:rsidRPr="00861E95">
        <w:rPr>
          <w:rFonts w:hAnsi="宋体" w:cs="Times New Roman"/>
          <w:i/>
          <w:szCs w:val="24"/>
        </w:rPr>
        <w:instrText>x</w:instrText>
      </w:r>
      <w:r w:rsidRPr="00861E95">
        <w:rPr>
          <w:rFonts w:hAnsi="宋体" w:cs="Times New Roman"/>
          <w:szCs w:val="24"/>
          <w:vertAlign w:val="superscript"/>
        </w:rPr>
        <w:instrText>2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\f(1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4))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＋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</w:instrText>
      </w:r>
      <w:r w:rsidRPr="00861E95">
        <w:rPr>
          <w:rFonts w:hAnsi="宋体" w:cs="Times New Roman"/>
          <w:i/>
          <w:szCs w:val="24"/>
        </w:rPr>
        <w:instrText>y</w:instrText>
      </w:r>
      <w:r w:rsidRPr="00861E95">
        <w:rPr>
          <w:rFonts w:hAnsi="宋体" w:cs="Times New Roman"/>
          <w:szCs w:val="24"/>
          <w:vertAlign w:val="superscript"/>
        </w:rPr>
        <w:instrText>2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\f(1</w:instrText>
      </w:r>
      <w:r w:rsidRPr="00861E95">
        <w:rPr>
          <w:rFonts w:hAnsi="宋体" w:cs="Times New Roman"/>
          <w:i/>
          <w:szCs w:val="24"/>
        </w:rPr>
        <w:instrText>,m</w:instrText>
      </w:r>
      <w:r w:rsidRPr="00861E95">
        <w:rPr>
          <w:rFonts w:hAnsi="宋体" w:cs="Times New Roman"/>
          <w:szCs w:val="24"/>
          <w:vertAlign w:val="superscript"/>
        </w:rPr>
        <w:instrText>2</w:instrText>
      </w:r>
      <w:r w:rsidRPr="00861E95">
        <w:rPr>
          <w:rFonts w:hAnsi="宋体" w:cs="Times New Roman"/>
          <w:szCs w:val="24"/>
        </w:rPr>
        <w:instrText>))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＝1表示焦点在</w:t>
      </w:r>
      <w:r w:rsidRPr="00861E95">
        <w:rPr>
          <w:rFonts w:hAnsi="宋体" w:cs="Times New Roman"/>
          <w:i/>
          <w:szCs w:val="24"/>
        </w:rPr>
        <w:t>y</w:t>
      </w:r>
      <w:r w:rsidRPr="00861E95">
        <w:rPr>
          <w:rFonts w:hAnsi="宋体" w:cs="Times New Roman"/>
          <w:szCs w:val="24"/>
        </w:rPr>
        <w:t>轴上的椭圆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&lt;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</w:instrText>
      </w:r>
      <w:r w:rsidRPr="00861E95">
        <w:rPr>
          <w:rFonts w:hAnsi="宋体" w:cs="Times New Roman"/>
          <w:i/>
          <w:szCs w:val="24"/>
        </w:rPr>
        <w:instrText>,m</w:instrText>
      </w:r>
      <w:r w:rsidRPr="00861E95">
        <w:rPr>
          <w:rFonts w:hAnsi="宋体" w:cs="Times New Roman"/>
          <w:szCs w:val="24"/>
          <w:vertAlign w:val="superscript"/>
        </w:rPr>
        <w:instrText>2</w:instrText>
      </w:r>
      <w:r w:rsidRPr="00861E95">
        <w:rPr>
          <w:rFonts w:hAnsi="宋体" w:cs="Times New Roman"/>
          <w:szCs w:val="24"/>
        </w:rPr>
        <w:instrText>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即</w:t>
      </w:r>
      <w:r w:rsidRPr="00861E95">
        <w:rPr>
          <w:rFonts w:hAnsi="宋体" w:cs="Times New Roman"/>
          <w:i/>
          <w:szCs w:val="24"/>
        </w:rPr>
        <w:t>m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&lt;4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而1≤</w:t>
      </w:r>
      <w:r w:rsidRPr="00861E95">
        <w:rPr>
          <w:rFonts w:hAnsi="宋体" w:cs="Times New Roman"/>
          <w:i/>
          <w:szCs w:val="24"/>
        </w:rPr>
        <w:t>m</w:t>
      </w:r>
      <w:r w:rsidRPr="00861E95">
        <w:rPr>
          <w:rFonts w:hAnsi="宋体" w:cs="Times New Roman"/>
          <w:szCs w:val="24"/>
        </w:rPr>
        <w:t>≤5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则1≤</w:t>
      </w:r>
      <w:r w:rsidRPr="00861E95">
        <w:rPr>
          <w:rFonts w:hAnsi="宋体" w:cs="Times New Roman"/>
          <w:i/>
          <w:szCs w:val="24"/>
        </w:rPr>
        <w:t>m</w:t>
      </w:r>
      <w:r w:rsidRPr="00861E95">
        <w:rPr>
          <w:rFonts w:hAnsi="宋体" w:cs="MingLiU_HKSCS" w:hint="eastAsia"/>
          <w:szCs w:val="24"/>
        </w:rPr>
        <w:t>＜</w:t>
      </w:r>
      <w:r w:rsidRPr="00861E95">
        <w:rPr>
          <w:rFonts w:hAnsi="宋体" w:cs="Times New Roman"/>
          <w:szCs w:val="24"/>
        </w:rPr>
        <w:t>2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则所求概率为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f(2－1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5－1)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．故选B．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2．(2018·湖南六校联考)折纸已经成为开发少年儿童智力的一种重要工具和手段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已知在折叠“爱心”活动中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会产生如图所示的几何图形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其中四边形</w:t>
      </w:r>
      <w:r w:rsidRPr="00861E95">
        <w:rPr>
          <w:rFonts w:hAnsi="宋体" w:cs="Times New Roman"/>
          <w:i/>
          <w:szCs w:val="24"/>
        </w:rPr>
        <w:t>ABCD</w:t>
      </w:r>
      <w:r w:rsidRPr="00861E95">
        <w:rPr>
          <w:rFonts w:hAnsi="宋体" w:cs="Times New Roman"/>
          <w:szCs w:val="24"/>
        </w:rPr>
        <w:t>为正方形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i/>
          <w:szCs w:val="24"/>
        </w:rPr>
        <w:t>G</w:t>
      </w:r>
      <w:r w:rsidRPr="00861E95">
        <w:rPr>
          <w:rFonts w:hAnsi="宋体" w:cs="Times New Roman"/>
          <w:szCs w:val="24"/>
        </w:rPr>
        <w:t>为线段</w:t>
      </w:r>
      <w:r w:rsidRPr="00861E95">
        <w:rPr>
          <w:rFonts w:hAnsi="宋体" w:cs="Times New Roman"/>
          <w:i/>
          <w:szCs w:val="24"/>
        </w:rPr>
        <w:t>BC</w:t>
      </w:r>
      <w:r w:rsidRPr="00861E95">
        <w:rPr>
          <w:rFonts w:hAnsi="宋体" w:cs="Times New Roman"/>
          <w:szCs w:val="24"/>
        </w:rPr>
        <w:t>的中点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四边形</w:t>
      </w:r>
      <w:r w:rsidRPr="00861E95">
        <w:rPr>
          <w:rFonts w:hAnsi="宋体" w:cs="Times New Roman"/>
          <w:i/>
          <w:szCs w:val="24"/>
        </w:rPr>
        <w:t>AEFG</w:t>
      </w:r>
      <w:r w:rsidRPr="00861E95">
        <w:rPr>
          <w:rFonts w:hAnsi="宋体" w:cs="Times New Roman"/>
          <w:szCs w:val="24"/>
        </w:rPr>
        <w:t>与四边形</w:t>
      </w:r>
      <w:r w:rsidRPr="00861E95">
        <w:rPr>
          <w:rFonts w:hAnsi="宋体" w:cs="Times New Roman"/>
          <w:i/>
          <w:szCs w:val="24"/>
        </w:rPr>
        <w:t>DGHI</w:t>
      </w:r>
      <w:r w:rsidRPr="00861E95">
        <w:rPr>
          <w:rFonts w:hAnsi="宋体" w:cs="Times New Roman"/>
          <w:szCs w:val="24"/>
        </w:rPr>
        <w:t>也是正方形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连接</w:t>
      </w:r>
      <w:r w:rsidRPr="00861E95">
        <w:rPr>
          <w:rFonts w:hAnsi="宋体" w:cs="Times New Roman"/>
          <w:i/>
          <w:szCs w:val="24"/>
        </w:rPr>
        <w:t>EB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i/>
          <w:szCs w:val="24"/>
        </w:rPr>
        <w:t>CI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则向多边形</w:t>
      </w:r>
      <w:r w:rsidRPr="00861E95">
        <w:rPr>
          <w:rFonts w:hAnsi="宋体" w:cs="Times New Roman"/>
          <w:i/>
          <w:szCs w:val="24"/>
        </w:rPr>
        <w:t>AEFGHID</w:t>
      </w:r>
      <w:r w:rsidRPr="00861E95">
        <w:rPr>
          <w:rFonts w:hAnsi="宋体" w:cs="Times New Roman"/>
          <w:szCs w:val="24"/>
        </w:rPr>
        <w:t>中投掷一点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则该点落在阴影部分的概率为(　　)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 w:rsidRPr="00861E95">
        <w:rPr>
          <w:rFonts w:hAnsi="宋体"/>
          <w:noProof/>
        </w:rPr>
        <w:drawing>
          <wp:inline distT="0" distB="0" distL="0" distR="0">
            <wp:extent cx="1011555" cy="1745615"/>
            <wp:effectExtent l="0" t="0" r="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649157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174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A．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12)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 xml:space="preserve">  B．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8)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 xml:space="preserve">  C．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 xml:space="preserve">  D．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f(5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24)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答案　C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解析　设</w:t>
      </w:r>
      <w:r w:rsidRPr="00861E95">
        <w:rPr>
          <w:rFonts w:hAnsi="宋体" w:cs="Times New Roman"/>
          <w:i/>
          <w:szCs w:val="24"/>
        </w:rPr>
        <w:t>AB</w:t>
      </w:r>
      <w:r w:rsidRPr="00861E95">
        <w:rPr>
          <w:rFonts w:hAnsi="宋体" w:cs="Times New Roman"/>
          <w:szCs w:val="24"/>
        </w:rPr>
        <w:t>＝2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则</w:t>
      </w:r>
      <w:r w:rsidRPr="00861E95">
        <w:rPr>
          <w:rFonts w:hAnsi="宋体" w:cs="Times New Roman"/>
          <w:i/>
          <w:szCs w:val="24"/>
        </w:rPr>
        <w:t>BG</w:t>
      </w:r>
      <w:r w:rsidRPr="00861E95">
        <w:rPr>
          <w:rFonts w:hAnsi="宋体" w:cs="Times New Roman"/>
          <w:szCs w:val="24"/>
        </w:rPr>
        <w:t>＝1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i/>
          <w:szCs w:val="24"/>
        </w:rPr>
        <w:t>AG</w:t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r(5)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故多边形</w:t>
      </w:r>
      <w:r w:rsidRPr="00861E95">
        <w:rPr>
          <w:rFonts w:hAnsi="宋体" w:cs="Times New Roman"/>
          <w:i/>
          <w:szCs w:val="24"/>
        </w:rPr>
        <w:t>AEFGHID</w:t>
      </w:r>
      <w:r w:rsidRPr="00861E95">
        <w:rPr>
          <w:rFonts w:hAnsi="宋体" w:cs="Times New Roman"/>
          <w:szCs w:val="24"/>
        </w:rPr>
        <w:t>的面积</w:t>
      </w:r>
      <w:r w:rsidRPr="00861E95">
        <w:rPr>
          <w:rFonts w:hAnsi="宋体" w:cs="Times New Roman"/>
          <w:i/>
          <w:szCs w:val="24"/>
        </w:rPr>
        <w:t>S</w:t>
      </w:r>
      <w:r w:rsidRPr="00861E95">
        <w:rPr>
          <w:rFonts w:hAnsi="宋体" w:cs="Times New Roman"/>
          <w:szCs w:val="24"/>
        </w:rPr>
        <w:t>＝(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r(5)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)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×2＋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2)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×2×2＝12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由sin</w:t>
      </w:r>
      <w:r w:rsidRPr="00861E95">
        <w:rPr>
          <w:rFonts w:hAnsi="宋体" w:cs="宋体" w:hint="eastAsia"/>
          <w:szCs w:val="24"/>
        </w:rPr>
        <w:t>∠</w:t>
      </w:r>
      <w:r w:rsidRPr="00861E95">
        <w:rPr>
          <w:rFonts w:hAnsi="宋体" w:cs="Times New Roman"/>
          <w:i/>
          <w:szCs w:val="24"/>
        </w:rPr>
        <w:t>EAB</w:t>
      </w:r>
      <w:r w:rsidRPr="00861E95">
        <w:rPr>
          <w:rFonts w:hAnsi="宋体" w:cs="Times New Roman"/>
          <w:szCs w:val="24"/>
        </w:rPr>
        <w:t>＝cos</w:t>
      </w:r>
      <w:r w:rsidRPr="00861E95">
        <w:rPr>
          <w:rFonts w:hAnsi="宋体" w:cs="宋体" w:hint="eastAsia"/>
          <w:szCs w:val="24"/>
        </w:rPr>
        <w:t>∠</w:t>
      </w:r>
      <w:r w:rsidRPr="00861E95">
        <w:rPr>
          <w:rFonts w:hAnsi="宋体" w:cs="Times New Roman"/>
          <w:i/>
          <w:szCs w:val="24"/>
        </w:rPr>
        <w:t>GAB</w:t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</w:instrText>
      </w:r>
      <w:r w:rsidRPr="00861E95">
        <w:rPr>
          <w:rFonts w:hAnsi="宋体" w:cs="Times New Roman"/>
          <w:i/>
          <w:szCs w:val="24"/>
        </w:rPr>
        <w:instrText>AB,AG</w:instrText>
      </w:r>
      <w:r w:rsidRPr="00861E95">
        <w:rPr>
          <w:rFonts w:hAnsi="宋体" w:cs="Times New Roman"/>
          <w:szCs w:val="24"/>
        </w:rPr>
        <w:instrText>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f(2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\r(5))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所以</w:t>
      </w:r>
      <w:r w:rsidRPr="00861E95">
        <w:rPr>
          <w:rFonts w:hAnsi="宋体" w:cs="Times New Roman"/>
          <w:i/>
          <w:szCs w:val="24"/>
        </w:rPr>
        <w:t>S</w:t>
      </w:r>
      <w:r w:rsidRPr="00861E95">
        <w:rPr>
          <w:rFonts w:hAnsi="宋体" w:cs="Times New Roman"/>
          <w:szCs w:val="24"/>
          <w:vertAlign w:val="subscript"/>
        </w:rPr>
        <w:t>阴影部分</w:t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2)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>
        <w:rPr>
          <w:rFonts w:hAnsi="宋体" w:cs="Times New Roman"/>
          <w:i/>
          <w:szCs w:val="24"/>
        </w:rPr>
        <w:t>AE</w:t>
      </w:r>
      <w:r w:rsidRPr="00861E95">
        <w:rPr>
          <w:rFonts w:hAnsi="宋体" w:cs="Times New Roman"/>
          <w:szCs w:val="24"/>
        </w:rPr>
        <w:t>×</w:t>
      </w:r>
      <w:r w:rsidRPr="00861E95">
        <w:rPr>
          <w:rFonts w:hAnsi="宋体" w:cs="Times New Roman"/>
          <w:i/>
          <w:szCs w:val="24"/>
        </w:rPr>
        <w:t>AB</w:t>
      </w:r>
      <w:r w:rsidRPr="00861E95">
        <w:rPr>
          <w:rFonts w:hAnsi="宋体" w:cs="Times New Roman"/>
          <w:szCs w:val="24"/>
        </w:rPr>
        <w:t>×sin</w:t>
      </w:r>
      <w:r w:rsidRPr="00861E95">
        <w:rPr>
          <w:rFonts w:hAnsi="宋体" w:cs="宋体" w:hint="eastAsia"/>
          <w:szCs w:val="24"/>
        </w:rPr>
        <w:t>∠</w:t>
      </w:r>
      <w:r w:rsidRPr="00861E95">
        <w:rPr>
          <w:rFonts w:hAnsi="宋体" w:cs="Times New Roman"/>
          <w:i/>
          <w:szCs w:val="24"/>
        </w:rPr>
        <w:t>EAB</w:t>
      </w:r>
      <w:r w:rsidRPr="00861E95">
        <w:rPr>
          <w:rFonts w:hAnsi="宋体" w:cs="Times New Roman"/>
          <w:szCs w:val="24"/>
        </w:rPr>
        <w:t>＝2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故所求概率</w:t>
      </w:r>
      <w:r w:rsidRPr="00861E95">
        <w:rPr>
          <w:rFonts w:hAnsi="宋体" w:cs="Times New Roman"/>
          <w:i/>
          <w:szCs w:val="24"/>
        </w:rPr>
        <w:t>P</w:t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f(2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12)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．故选C．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3</w:t>
      </w:r>
      <w:r w:rsidRPr="00861E95">
        <w:rPr>
          <w:rFonts w:hAnsi="宋体" w:cs="MingLiU_HKSCS" w:hint="eastAsia"/>
          <w:szCs w:val="24"/>
        </w:rPr>
        <w:t>．</w:t>
      </w:r>
      <w:r w:rsidRPr="00861E95">
        <w:rPr>
          <w:rFonts w:hAnsi="宋体" w:cs="Times New Roman"/>
          <w:szCs w:val="24"/>
        </w:rPr>
        <w:t>(2018·黑龙江虎林一中期末)若随机变量</w:t>
      </w:r>
      <w:r w:rsidRPr="00861E95">
        <w:rPr>
          <w:rFonts w:hAnsi="宋体" w:cs="Times New Roman"/>
          <w:i/>
          <w:szCs w:val="24"/>
        </w:rPr>
        <w:t>X</w:t>
      </w:r>
      <w:r w:rsidRPr="00861E95">
        <w:rPr>
          <w:rFonts w:hAnsi="宋体" w:cs="Times New Roman"/>
          <w:szCs w:val="24"/>
        </w:rPr>
        <w:t>～</w:t>
      </w:r>
      <w:r w:rsidRPr="00861E95">
        <w:rPr>
          <w:rFonts w:hAnsi="宋体" w:cs="Times New Roman"/>
          <w:i/>
          <w:szCs w:val="24"/>
        </w:rPr>
        <w:t>N</w:t>
      </w:r>
      <w:r w:rsidRPr="00861E95">
        <w:rPr>
          <w:rFonts w:hAnsi="宋体" w:cs="Times New Roman"/>
          <w:szCs w:val="24"/>
        </w:rPr>
        <w:t>(</w:t>
      </w:r>
      <w:r w:rsidRPr="00861E95">
        <w:rPr>
          <w:rFonts w:hAnsi="宋体" w:cs="Times New Roman"/>
          <w:i/>
          <w:szCs w:val="24"/>
        </w:rPr>
        <w:t>μ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i/>
          <w:szCs w:val="24"/>
        </w:rPr>
        <w:t>σ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)(</w:t>
      </w:r>
      <w:r w:rsidRPr="00861E95">
        <w:rPr>
          <w:rFonts w:hAnsi="宋体" w:cs="Times New Roman"/>
          <w:i/>
          <w:szCs w:val="24"/>
        </w:rPr>
        <w:t>σ</w:t>
      </w:r>
      <w:r w:rsidRPr="00861E95">
        <w:rPr>
          <w:rFonts w:hAnsi="宋体" w:cs="Times New Roman"/>
          <w:szCs w:val="24"/>
        </w:rPr>
        <w:t>&gt;0)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则有如下结论：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i/>
          <w:szCs w:val="24"/>
        </w:rPr>
        <w:t>P</w:t>
      </w:r>
      <w:r w:rsidRPr="00861E95">
        <w:rPr>
          <w:rFonts w:hAnsi="宋体" w:cs="Times New Roman"/>
          <w:szCs w:val="24"/>
        </w:rPr>
        <w:t>(</w:t>
      </w:r>
      <w:r w:rsidRPr="00861E95">
        <w:rPr>
          <w:rFonts w:hAnsi="宋体" w:cs="Times New Roman"/>
          <w:i/>
          <w:szCs w:val="24"/>
        </w:rPr>
        <w:t>μ</w:t>
      </w:r>
      <w:r w:rsidRPr="00861E95">
        <w:rPr>
          <w:rFonts w:hAnsi="宋体" w:cs="Times New Roman"/>
          <w:szCs w:val="24"/>
        </w:rPr>
        <w:t>－</w:t>
      </w:r>
      <w:r w:rsidRPr="00861E95">
        <w:rPr>
          <w:rFonts w:hAnsi="宋体" w:cs="Times New Roman"/>
          <w:i/>
          <w:szCs w:val="24"/>
        </w:rPr>
        <w:t>σ</w:t>
      </w:r>
      <w:r w:rsidRPr="00861E95">
        <w:rPr>
          <w:rFonts w:hAnsi="宋体" w:cs="Times New Roman"/>
          <w:szCs w:val="24"/>
        </w:rPr>
        <w:t>&lt;</w:t>
      </w:r>
      <w:r w:rsidRPr="00861E95">
        <w:rPr>
          <w:rFonts w:hAnsi="宋体" w:cs="Times New Roman"/>
          <w:i/>
          <w:szCs w:val="24"/>
        </w:rPr>
        <w:t>X</w:t>
      </w:r>
      <w:r w:rsidRPr="00861E95">
        <w:rPr>
          <w:rFonts w:hAnsi="宋体" w:cs="Times New Roman"/>
          <w:szCs w:val="24"/>
        </w:rPr>
        <w:t>≤</w:t>
      </w:r>
      <w:r w:rsidRPr="00861E95">
        <w:rPr>
          <w:rFonts w:hAnsi="宋体" w:cs="Times New Roman"/>
          <w:i/>
          <w:szCs w:val="24"/>
        </w:rPr>
        <w:t>μ</w:t>
      </w:r>
      <w:r w:rsidRPr="00861E95">
        <w:rPr>
          <w:rFonts w:hAnsi="宋体" w:cs="Times New Roman"/>
          <w:szCs w:val="24"/>
        </w:rPr>
        <w:t>＋</w:t>
      </w:r>
      <w:r w:rsidRPr="00861E95">
        <w:rPr>
          <w:rFonts w:hAnsi="宋体" w:cs="Times New Roman"/>
          <w:i/>
          <w:szCs w:val="24"/>
        </w:rPr>
        <w:t>σ</w:t>
      </w:r>
      <w:r w:rsidRPr="00861E95">
        <w:rPr>
          <w:rFonts w:hAnsi="宋体" w:cs="Times New Roman"/>
          <w:szCs w:val="24"/>
        </w:rPr>
        <w:t>)＝0．6826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i/>
          <w:szCs w:val="24"/>
        </w:rPr>
        <w:t>P</w:t>
      </w:r>
      <w:r w:rsidRPr="00861E95">
        <w:rPr>
          <w:rFonts w:hAnsi="宋体" w:cs="Times New Roman"/>
          <w:szCs w:val="24"/>
        </w:rPr>
        <w:t>(</w:t>
      </w:r>
      <w:r w:rsidRPr="00861E95">
        <w:rPr>
          <w:rFonts w:hAnsi="宋体" w:cs="Times New Roman"/>
          <w:i/>
          <w:szCs w:val="24"/>
        </w:rPr>
        <w:t>μ</w:t>
      </w:r>
      <w:r w:rsidRPr="00861E95">
        <w:rPr>
          <w:rFonts w:hAnsi="宋体" w:cs="Times New Roman"/>
          <w:szCs w:val="24"/>
        </w:rPr>
        <w:t>－2</w:t>
      </w:r>
      <w:r w:rsidRPr="00861E95">
        <w:rPr>
          <w:rFonts w:hAnsi="宋体" w:cs="Times New Roman"/>
          <w:i/>
          <w:szCs w:val="24"/>
        </w:rPr>
        <w:t>σ</w:t>
      </w:r>
      <w:r w:rsidRPr="00861E95">
        <w:rPr>
          <w:rFonts w:hAnsi="宋体" w:cs="Times New Roman"/>
          <w:szCs w:val="24"/>
        </w:rPr>
        <w:t>&lt;</w:t>
      </w:r>
      <w:r w:rsidRPr="00861E95">
        <w:rPr>
          <w:rFonts w:hAnsi="宋体" w:cs="Times New Roman"/>
          <w:i/>
          <w:szCs w:val="24"/>
        </w:rPr>
        <w:t>X</w:t>
      </w:r>
      <w:r w:rsidRPr="00861E95">
        <w:rPr>
          <w:rFonts w:hAnsi="宋体" w:cs="Times New Roman"/>
          <w:szCs w:val="24"/>
        </w:rPr>
        <w:t>≤</w:t>
      </w:r>
      <w:r w:rsidRPr="00861E95">
        <w:rPr>
          <w:rFonts w:hAnsi="宋体" w:cs="Times New Roman"/>
          <w:i/>
          <w:szCs w:val="24"/>
        </w:rPr>
        <w:t>μ</w:t>
      </w:r>
      <w:r w:rsidRPr="00861E95">
        <w:rPr>
          <w:rFonts w:hAnsi="宋体" w:cs="Times New Roman"/>
          <w:szCs w:val="24"/>
        </w:rPr>
        <w:t>＋2</w:t>
      </w:r>
      <w:r w:rsidRPr="00861E95">
        <w:rPr>
          <w:rFonts w:hAnsi="宋体" w:cs="Times New Roman"/>
          <w:i/>
          <w:szCs w:val="24"/>
        </w:rPr>
        <w:t>σ</w:t>
      </w:r>
      <w:r w:rsidRPr="00861E95">
        <w:rPr>
          <w:rFonts w:hAnsi="宋体" w:cs="Times New Roman"/>
          <w:szCs w:val="24"/>
        </w:rPr>
        <w:t>)＝0．9544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i/>
          <w:szCs w:val="24"/>
        </w:rPr>
        <w:t>P</w:t>
      </w:r>
      <w:r w:rsidRPr="00861E95">
        <w:rPr>
          <w:rFonts w:hAnsi="宋体" w:cs="Times New Roman"/>
          <w:szCs w:val="24"/>
        </w:rPr>
        <w:t>(</w:t>
      </w:r>
      <w:r w:rsidRPr="00861E95">
        <w:rPr>
          <w:rFonts w:hAnsi="宋体" w:cs="Times New Roman"/>
          <w:i/>
          <w:szCs w:val="24"/>
        </w:rPr>
        <w:t>μ</w:t>
      </w:r>
      <w:r w:rsidRPr="00861E95">
        <w:rPr>
          <w:rFonts w:hAnsi="宋体" w:cs="Times New Roman"/>
          <w:szCs w:val="24"/>
        </w:rPr>
        <w:t>－3</w:t>
      </w:r>
      <w:r w:rsidRPr="00861E95">
        <w:rPr>
          <w:rFonts w:hAnsi="宋体" w:cs="Times New Roman"/>
          <w:i/>
          <w:szCs w:val="24"/>
        </w:rPr>
        <w:t>σ</w:t>
      </w:r>
      <w:r w:rsidRPr="00861E95">
        <w:rPr>
          <w:rFonts w:hAnsi="宋体" w:cs="Times New Roman"/>
          <w:szCs w:val="24"/>
        </w:rPr>
        <w:t>&lt;</w:t>
      </w:r>
      <w:r w:rsidRPr="00861E95">
        <w:rPr>
          <w:rFonts w:hAnsi="宋体" w:cs="Times New Roman"/>
          <w:i/>
          <w:szCs w:val="24"/>
        </w:rPr>
        <w:t>X</w:t>
      </w:r>
      <w:r w:rsidRPr="00861E95">
        <w:rPr>
          <w:rFonts w:hAnsi="宋体" w:cs="Times New Roman"/>
          <w:szCs w:val="24"/>
        </w:rPr>
        <w:t>≤</w:t>
      </w:r>
      <w:r w:rsidRPr="00861E95">
        <w:rPr>
          <w:rFonts w:hAnsi="宋体" w:cs="Times New Roman"/>
          <w:i/>
          <w:szCs w:val="24"/>
        </w:rPr>
        <w:t>μ</w:t>
      </w:r>
      <w:r w:rsidRPr="00861E95">
        <w:rPr>
          <w:rFonts w:hAnsi="宋体" w:cs="Times New Roman"/>
          <w:szCs w:val="24"/>
        </w:rPr>
        <w:t>＋3</w:t>
      </w:r>
      <w:r w:rsidRPr="00861E95">
        <w:rPr>
          <w:rFonts w:hAnsi="宋体" w:cs="Times New Roman"/>
          <w:i/>
          <w:szCs w:val="24"/>
        </w:rPr>
        <w:t>σ</w:t>
      </w:r>
      <w:r w:rsidRPr="00861E95">
        <w:rPr>
          <w:rFonts w:hAnsi="宋体" w:cs="Times New Roman"/>
          <w:szCs w:val="24"/>
        </w:rPr>
        <w:t>)＝0．9974．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高三(1)班有40名同学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一次数学考试的成绩服从正态分布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平均分为120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方差为100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理论上说成绩在130分以上人数约为(　　)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A</w:t>
      </w:r>
      <w:r w:rsidRPr="00861E95">
        <w:rPr>
          <w:rFonts w:hAnsi="宋体" w:cs="MingLiU_HKSCS" w:hint="eastAsia"/>
          <w:szCs w:val="24"/>
        </w:rPr>
        <w:t>．</w:t>
      </w:r>
      <w:r w:rsidRPr="00861E95">
        <w:rPr>
          <w:rFonts w:hAnsi="宋体" w:cs="Times New Roman"/>
          <w:szCs w:val="24"/>
        </w:rPr>
        <w:t>19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2"/>
          <w:attr w:name="TCSC" w:val="0"/>
          <w:attr w:name="UnitName" w:val="C"/>
        </w:smartTagPr>
        <w:r w:rsidRPr="00861E95">
          <w:rPr>
            <w:rFonts w:hAnsi="宋体" w:cs="Times New Roman"/>
            <w:szCs w:val="24"/>
          </w:rPr>
          <w:t>12  C</w:t>
        </w:r>
      </w:smartTag>
      <w:r w:rsidRPr="00861E95">
        <w:rPr>
          <w:rFonts w:hAnsi="宋体" w:cs="Times New Roman"/>
          <w:szCs w:val="24"/>
        </w:rPr>
        <w:t>．6  D．5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答案　C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解析　由条件知</w:t>
      </w:r>
      <w:r w:rsidRPr="00861E95">
        <w:rPr>
          <w:rFonts w:hAnsi="宋体" w:cs="Times New Roman"/>
          <w:i/>
          <w:szCs w:val="24"/>
        </w:rPr>
        <w:t>μ</w:t>
      </w:r>
      <w:r w:rsidRPr="00861E95">
        <w:rPr>
          <w:rFonts w:hAnsi="宋体" w:cs="Times New Roman"/>
          <w:szCs w:val="24"/>
        </w:rPr>
        <w:t>＝120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i/>
          <w:szCs w:val="24"/>
        </w:rPr>
        <w:t>σ</w:t>
      </w:r>
      <w:r w:rsidRPr="00861E95">
        <w:rPr>
          <w:rFonts w:hAnsi="宋体" w:cs="Times New Roman"/>
          <w:szCs w:val="24"/>
        </w:rPr>
        <w:t>＝10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则</w:t>
      </w:r>
      <w:r w:rsidRPr="00861E95">
        <w:rPr>
          <w:rFonts w:hAnsi="宋体" w:cs="Times New Roman"/>
          <w:i/>
          <w:szCs w:val="24"/>
        </w:rPr>
        <w:t>P</w:t>
      </w:r>
      <w:r w:rsidRPr="00861E95">
        <w:rPr>
          <w:rFonts w:hAnsi="宋体" w:cs="Times New Roman"/>
          <w:szCs w:val="24"/>
        </w:rPr>
        <w:t>(</w:t>
      </w:r>
      <w:r w:rsidRPr="00861E95">
        <w:rPr>
          <w:rFonts w:hAnsi="宋体" w:cs="Times New Roman"/>
          <w:i/>
          <w:szCs w:val="24"/>
        </w:rPr>
        <w:t>X</w:t>
      </w:r>
      <w:r w:rsidRPr="00861E95">
        <w:rPr>
          <w:rFonts w:hAnsi="宋体" w:cs="Times New Roman"/>
          <w:szCs w:val="24"/>
        </w:rPr>
        <w:t>&gt;130)＝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2)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(1－0．6826)＝0．1587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所以成绩在130分以上人数约为40×0．1587≈6．故选C．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4</w:t>
      </w:r>
      <w:r w:rsidRPr="00861E95">
        <w:rPr>
          <w:rFonts w:hAnsi="宋体" w:cs="MingLiU_HKSCS" w:hint="eastAsia"/>
          <w:szCs w:val="24"/>
        </w:rPr>
        <w:t>．</w:t>
      </w:r>
      <w:r w:rsidRPr="00861E95">
        <w:rPr>
          <w:rFonts w:hAnsi="宋体" w:cs="Times New Roman"/>
          <w:szCs w:val="24"/>
        </w:rPr>
        <w:t>(2018·广东三校联考)已知函数</w:t>
      </w:r>
      <w:r w:rsidRPr="00861E95">
        <w:rPr>
          <w:rFonts w:hAnsi="宋体" w:cs="Times New Roman"/>
          <w:i/>
          <w:szCs w:val="24"/>
        </w:rPr>
        <w:t>f</w:t>
      </w:r>
      <w:r w:rsidRPr="00861E95">
        <w:rPr>
          <w:rFonts w:hAnsi="宋体" w:cs="Times New Roman"/>
          <w:szCs w:val="24"/>
        </w:rPr>
        <w:t>(</w:t>
      </w:r>
      <w:r w:rsidRPr="00861E95">
        <w:rPr>
          <w:rFonts w:hAnsi="宋体" w:cs="Times New Roman"/>
          <w:i/>
          <w:szCs w:val="24"/>
        </w:rPr>
        <w:t>x</w:t>
      </w:r>
      <w:r w:rsidRPr="00861E95">
        <w:rPr>
          <w:rFonts w:hAnsi="宋体" w:cs="Times New Roman"/>
          <w:szCs w:val="24"/>
        </w:rPr>
        <w:t>)＝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3)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i/>
          <w:szCs w:val="24"/>
        </w:rPr>
        <w:t>x</w:t>
      </w:r>
      <w:r w:rsidRPr="00861E95">
        <w:rPr>
          <w:rFonts w:hAnsi="宋体" w:cs="Times New Roman"/>
          <w:szCs w:val="24"/>
          <w:vertAlign w:val="superscript"/>
        </w:rPr>
        <w:t>3</w:t>
      </w:r>
      <w:r w:rsidRPr="00861E95">
        <w:rPr>
          <w:rFonts w:hAnsi="宋体" w:cs="Times New Roman"/>
          <w:szCs w:val="24"/>
        </w:rPr>
        <w:t>＋</w:t>
      </w:r>
      <w:r w:rsidRPr="00861E95">
        <w:rPr>
          <w:rFonts w:hAnsi="宋体" w:cs="Times New Roman"/>
          <w:i/>
          <w:szCs w:val="24"/>
        </w:rPr>
        <w:t>ax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＋</w:t>
      </w:r>
      <w:r w:rsidRPr="00861E95">
        <w:rPr>
          <w:rFonts w:hAnsi="宋体" w:cs="Times New Roman"/>
          <w:i/>
          <w:szCs w:val="24"/>
        </w:rPr>
        <w:t>b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i/>
          <w:szCs w:val="24"/>
        </w:rPr>
        <w:t>x</w:t>
      </w:r>
      <w:r w:rsidRPr="00861E95">
        <w:rPr>
          <w:rFonts w:hAnsi="宋体" w:cs="Times New Roman"/>
          <w:szCs w:val="24"/>
        </w:rPr>
        <w:t>＋1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若</w:t>
      </w:r>
      <w:r w:rsidRPr="00861E95">
        <w:rPr>
          <w:rFonts w:hAnsi="宋体" w:cs="Times New Roman"/>
          <w:i/>
          <w:szCs w:val="24"/>
        </w:rPr>
        <w:t>a</w:t>
      </w:r>
      <w:r w:rsidRPr="00861E95">
        <w:rPr>
          <w:rFonts w:hAnsi="宋体" w:cs="Times New Roman"/>
          <w:szCs w:val="24"/>
        </w:rPr>
        <w:t>是从1，2，3三个数中任取一个数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i/>
          <w:szCs w:val="24"/>
        </w:rPr>
        <w:t>b</w:t>
      </w:r>
      <w:r w:rsidRPr="00861E95">
        <w:rPr>
          <w:rFonts w:hAnsi="宋体" w:cs="Times New Roman"/>
          <w:szCs w:val="24"/>
        </w:rPr>
        <w:t>是从0，1，2三个数中任取一个数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则该函数有两个极值点的概率为(　　)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A．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f(7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9)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 xml:space="preserve">  B．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3)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 xml:space="preserve">  C．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f(5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9)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 xml:space="preserve">  D．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f(2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3)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答案　D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解析　将</w:t>
      </w:r>
      <w:r w:rsidRPr="00861E95">
        <w:rPr>
          <w:rFonts w:hAnsi="宋体" w:cs="Times New Roman"/>
          <w:i/>
          <w:szCs w:val="24"/>
        </w:rPr>
        <w:t>a</w:t>
      </w:r>
      <w:r w:rsidRPr="00861E95">
        <w:rPr>
          <w:rFonts w:hAnsi="宋体" w:cs="Times New Roman"/>
          <w:szCs w:val="24"/>
        </w:rPr>
        <w:t>记为横坐标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i/>
          <w:szCs w:val="24"/>
        </w:rPr>
        <w:t>b</w:t>
      </w:r>
      <w:r w:rsidRPr="00861E95">
        <w:rPr>
          <w:rFonts w:hAnsi="宋体" w:cs="Times New Roman"/>
          <w:szCs w:val="24"/>
        </w:rPr>
        <w:t>记为纵坐标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可知有(1，0)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(1，1)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(1，2)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(2，0)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(2，1)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(2，2)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(3，0)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(3，1)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(3，2)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共9个基本事件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而函数有两个极值点的条件为其导函数有两个不相等的实根．因为</w:t>
      </w:r>
      <w:r w:rsidRPr="00861E95">
        <w:rPr>
          <w:rFonts w:hAnsi="宋体" w:cs="Times New Roman"/>
          <w:i/>
          <w:szCs w:val="24"/>
        </w:rPr>
        <w:t>f</w:t>
      </w:r>
      <w:r w:rsidRPr="00861E95">
        <w:rPr>
          <w:rFonts w:hAnsi="宋体" w:cs="Times New Roman"/>
          <w:szCs w:val="24"/>
        </w:rPr>
        <w:t>′(</w:t>
      </w:r>
      <w:r w:rsidRPr="00861E95">
        <w:rPr>
          <w:rFonts w:hAnsi="宋体" w:cs="Times New Roman"/>
          <w:i/>
          <w:szCs w:val="24"/>
        </w:rPr>
        <w:t>x</w:t>
      </w:r>
      <w:r w:rsidRPr="00861E95">
        <w:rPr>
          <w:rFonts w:hAnsi="宋体" w:cs="Times New Roman"/>
          <w:szCs w:val="24"/>
        </w:rPr>
        <w:t>)＝</w:t>
      </w:r>
      <w:r w:rsidRPr="00861E95">
        <w:rPr>
          <w:rFonts w:hAnsi="宋体" w:cs="Times New Roman"/>
          <w:i/>
          <w:szCs w:val="24"/>
        </w:rPr>
        <w:t>x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＋2</w:t>
      </w:r>
      <w:r w:rsidRPr="00861E95">
        <w:rPr>
          <w:rFonts w:hAnsi="宋体" w:cs="Times New Roman"/>
          <w:i/>
          <w:szCs w:val="24"/>
        </w:rPr>
        <w:t>ax</w:t>
      </w:r>
      <w:r w:rsidRPr="00861E95">
        <w:rPr>
          <w:rFonts w:hAnsi="宋体" w:cs="Times New Roman"/>
          <w:szCs w:val="24"/>
        </w:rPr>
        <w:t>＋</w:t>
      </w:r>
      <w:r w:rsidRPr="00861E95">
        <w:rPr>
          <w:rFonts w:hAnsi="宋体" w:cs="Times New Roman"/>
          <w:i/>
          <w:szCs w:val="24"/>
        </w:rPr>
        <w:t>b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满足题中条件为</w:t>
      </w:r>
      <w:r w:rsidRPr="00861E95">
        <w:rPr>
          <w:rFonts w:hAnsi="宋体" w:cs="Times New Roman"/>
          <w:i/>
          <w:szCs w:val="24"/>
        </w:rPr>
        <w:t>Δ</w:t>
      </w:r>
      <w:r w:rsidRPr="00861E95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861E95">
          <w:rPr>
            <w:rFonts w:hAnsi="宋体" w:cs="Times New Roman"/>
            <w:szCs w:val="24"/>
          </w:rPr>
          <w:t>4</w:t>
        </w:r>
        <w:r w:rsidRPr="00861E95">
          <w:rPr>
            <w:rFonts w:hAnsi="宋体" w:cs="Times New Roman"/>
            <w:i/>
            <w:szCs w:val="24"/>
          </w:rPr>
          <w:t>a</w:t>
        </w:r>
      </w:smartTag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－4</w:t>
      </w:r>
      <w:r w:rsidRPr="00861E95">
        <w:rPr>
          <w:rFonts w:hAnsi="宋体" w:cs="Times New Roman"/>
          <w:i/>
          <w:szCs w:val="24"/>
        </w:rPr>
        <w:t>b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&gt;0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即</w:t>
      </w:r>
      <w:r w:rsidRPr="00861E95">
        <w:rPr>
          <w:rFonts w:hAnsi="宋体" w:cs="Times New Roman"/>
          <w:i/>
          <w:szCs w:val="24"/>
        </w:rPr>
        <w:t>a</w:t>
      </w:r>
      <w:r w:rsidRPr="00861E95">
        <w:rPr>
          <w:rFonts w:hAnsi="宋体" w:cs="Times New Roman"/>
          <w:szCs w:val="24"/>
        </w:rPr>
        <w:t>&gt;</w:t>
      </w:r>
      <w:r w:rsidRPr="00861E95">
        <w:rPr>
          <w:rFonts w:hAnsi="宋体" w:cs="Times New Roman"/>
          <w:i/>
          <w:szCs w:val="24"/>
        </w:rPr>
        <w:t>b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所以满足条件的有(1，0)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(2，0)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(2，1)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(3，0)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(3，1)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(3，2)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共6个基本事件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所以所求的概率为</w:t>
      </w:r>
      <w:r w:rsidRPr="00861E95">
        <w:rPr>
          <w:rFonts w:hAnsi="宋体" w:cs="Times New Roman"/>
          <w:i/>
          <w:szCs w:val="24"/>
        </w:rPr>
        <w:t>P</w:t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f(6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9)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f(2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3)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．故选D．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5</w:t>
      </w:r>
      <w:r w:rsidRPr="00861E95">
        <w:rPr>
          <w:rFonts w:hAnsi="宋体" w:cs="MingLiU_HKSCS" w:hint="eastAsia"/>
          <w:szCs w:val="24"/>
        </w:rPr>
        <w:t>．</w:t>
      </w:r>
      <w:r w:rsidRPr="00861E95">
        <w:rPr>
          <w:rFonts w:hAnsi="宋体" w:cs="Times New Roman"/>
          <w:szCs w:val="24"/>
        </w:rPr>
        <w:t>(2018·湖北部分重点中学联考二)已知实数</w:t>
      </w:r>
      <w:r w:rsidRPr="00861E95">
        <w:rPr>
          <w:rFonts w:hAnsi="宋体" w:cs="Times New Roman"/>
          <w:i/>
          <w:szCs w:val="24"/>
        </w:rPr>
        <w:t>a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i/>
          <w:szCs w:val="24"/>
        </w:rPr>
        <w:t>b</w:t>
      </w:r>
      <w:r w:rsidRPr="00861E95">
        <w:rPr>
          <w:rFonts w:hAnsi="宋体" w:cs="Times New Roman"/>
          <w:szCs w:val="24"/>
        </w:rPr>
        <w:t>是利用计算机产生的0～1之间的均匀随机数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设事件</w:t>
      </w:r>
      <w:r w:rsidRPr="00861E95">
        <w:rPr>
          <w:rFonts w:hAnsi="宋体" w:cs="Times New Roman"/>
          <w:i/>
          <w:szCs w:val="24"/>
        </w:rPr>
        <w:t>A</w:t>
      </w:r>
      <w:r w:rsidRPr="00861E95">
        <w:rPr>
          <w:rFonts w:hAnsi="宋体" w:cs="Times New Roman"/>
          <w:szCs w:val="24"/>
        </w:rPr>
        <w:t>为“(</w:t>
      </w:r>
      <w:r w:rsidRPr="00861E95">
        <w:rPr>
          <w:rFonts w:hAnsi="宋体" w:cs="Times New Roman"/>
          <w:i/>
          <w:szCs w:val="24"/>
        </w:rPr>
        <w:t>a</w:t>
      </w:r>
      <w:r w:rsidRPr="00861E95">
        <w:rPr>
          <w:rFonts w:hAnsi="宋体" w:cs="Times New Roman"/>
          <w:szCs w:val="24"/>
        </w:rPr>
        <w:t>－1)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＋</w:t>
      </w:r>
      <w:r w:rsidRPr="00861E95">
        <w:rPr>
          <w:rFonts w:hAnsi="宋体" w:cs="Times New Roman"/>
          <w:i/>
          <w:szCs w:val="24"/>
        </w:rPr>
        <w:t>b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&gt;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”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则事件</w:t>
      </w:r>
      <w:r w:rsidRPr="00861E95">
        <w:rPr>
          <w:rFonts w:hAnsi="宋体" w:cs="Times New Roman"/>
          <w:i/>
          <w:szCs w:val="24"/>
        </w:rPr>
        <w:t>A</w:t>
      </w:r>
      <w:r w:rsidRPr="00861E95">
        <w:rPr>
          <w:rFonts w:hAnsi="宋体" w:cs="Times New Roman"/>
          <w:szCs w:val="24"/>
        </w:rPr>
        <w:t>发生的概率为(　　)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A．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f(π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16)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 xml:space="preserve">  B．1－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f(π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16)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 xml:space="preserve">  C．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f(π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 xml:space="preserve">  D．1－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f(π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答案　B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解析　分别以</w:t>
      </w:r>
      <w:r w:rsidRPr="00861E95">
        <w:rPr>
          <w:rFonts w:hAnsi="宋体" w:cs="Times New Roman"/>
          <w:i/>
          <w:szCs w:val="24"/>
        </w:rPr>
        <w:t>a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i/>
          <w:szCs w:val="24"/>
        </w:rPr>
        <w:t>b</w:t>
      </w:r>
      <w:r w:rsidRPr="00861E95">
        <w:rPr>
          <w:rFonts w:hAnsi="宋体" w:cs="Times New Roman"/>
          <w:szCs w:val="24"/>
        </w:rPr>
        <w:t>为横轴和纵轴建立平面直角坐标系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则符合题意的实数对(</w:t>
      </w:r>
      <w:r w:rsidRPr="00861E95">
        <w:rPr>
          <w:rFonts w:hAnsi="宋体" w:cs="Times New Roman"/>
          <w:i/>
          <w:szCs w:val="24"/>
        </w:rPr>
        <w:t>a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i/>
          <w:szCs w:val="24"/>
        </w:rPr>
        <w:t>b</w:t>
      </w:r>
      <w:r w:rsidRPr="00861E95">
        <w:rPr>
          <w:rFonts w:hAnsi="宋体" w:cs="Times New Roman"/>
          <w:szCs w:val="24"/>
        </w:rPr>
        <w:t>)表示的平面区域为边长为1的正方形及其内部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其中使得事件</w:t>
      </w:r>
      <w:r w:rsidRPr="00861E95">
        <w:rPr>
          <w:rFonts w:hAnsi="宋体" w:cs="Times New Roman"/>
          <w:i/>
          <w:szCs w:val="24"/>
        </w:rPr>
        <w:t>A</w:t>
      </w:r>
      <w:r w:rsidRPr="00861E95">
        <w:rPr>
          <w:rFonts w:hAnsi="宋体" w:cs="Times New Roman"/>
          <w:szCs w:val="24"/>
        </w:rPr>
        <w:t>不发生的实数对(</w:t>
      </w:r>
      <w:r w:rsidRPr="00861E95">
        <w:rPr>
          <w:rFonts w:hAnsi="宋体" w:cs="Times New Roman"/>
          <w:i/>
          <w:szCs w:val="24"/>
        </w:rPr>
        <w:t>a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i/>
          <w:szCs w:val="24"/>
        </w:rPr>
        <w:t>b</w:t>
      </w:r>
      <w:r w:rsidRPr="00861E95">
        <w:rPr>
          <w:rFonts w:hAnsi="宋体" w:cs="Times New Roman"/>
          <w:szCs w:val="24"/>
        </w:rPr>
        <w:t>)表示的平面区域为以(1，0)为圆心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半径为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2)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的四分之一个圆及其内部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则事件</w:t>
      </w:r>
      <w:r w:rsidRPr="00861E95">
        <w:rPr>
          <w:rFonts w:hAnsi="宋体" w:cs="Times New Roman"/>
          <w:i/>
          <w:szCs w:val="24"/>
        </w:rPr>
        <w:t>A</w:t>
      </w:r>
      <w:r w:rsidRPr="00861E95">
        <w:rPr>
          <w:rFonts w:hAnsi="宋体" w:cs="Times New Roman"/>
          <w:szCs w:val="24"/>
        </w:rPr>
        <w:t>发生的概率为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f(1－\f(π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4)×\f(1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2)</w:instrText>
      </w:r>
      <w:r w:rsidRPr="00861E95">
        <w:rPr>
          <w:rFonts w:hAnsi="宋体" w:cs="Times New Roman"/>
          <w:szCs w:val="24"/>
          <w:vertAlign w:val="superscript"/>
        </w:rPr>
        <w:instrText>2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1)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＝1－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f(π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16)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．故选B．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861E95">
        <w:rPr>
          <w:rFonts w:hAnsi="宋体"/>
          <w:noProof/>
        </w:rPr>
        <w:drawing>
          <wp:inline distT="0" distB="0" distL="0" distR="0">
            <wp:extent cx="1565275" cy="135763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253078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35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6．(2018·山东青岛统测)矩形</w:t>
      </w:r>
      <w:r w:rsidRPr="00861E95">
        <w:rPr>
          <w:rFonts w:hAnsi="宋体" w:cs="Times New Roman"/>
          <w:i/>
          <w:szCs w:val="24"/>
        </w:rPr>
        <w:t>OABC</w:t>
      </w:r>
      <w:r w:rsidRPr="00861E95">
        <w:rPr>
          <w:rFonts w:hAnsi="宋体" w:cs="Times New Roman"/>
          <w:szCs w:val="24"/>
        </w:rPr>
        <w:t>内的阴影部分由曲线</w:t>
      </w:r>
      <w:r w:rsidRPr="00861E95">
        <w:rPr>
          <w:rFonts w:hAnsi="宋体" w:cs="Times New Roman"/>
          <w:i/>
          <w:szCs w:val="24"/>
        </w:rPr>
        <w:t>f</w:t>
      </w:r>
      <w:r w:rsidRPr="00861E95">
        <w:rPr>
          <w:rFonts w:hAnsi="宋体" w:cs="Times New Roman"/>
          <w:szCs w:val="24"/>
        </w:rPr>
        <w:t>(</w:t>
      </w:r>
      <w:r w:rsidRPr="00861E95">
        <w:rPr>
          <w:rFonts w:hAnsi="宋体" w:cs="Times New Roman"/>
          <w:i/>
          <w:szCs w:val="24"/>
        </w:rPr>
        <w:t>x</w:t>
      </w:r>
      <w:r w:rsidRPr="00861E95">
        <w:rPr>
          <w:rFonts w:hAnsi="宋体" w:cs="Times New Roman"/>
          <w:szCs w:val="24"/>
        </w:rPr>
        <w:t>)＝sin</w:t>
      </w:r>
      <w:r w:rsidRPr="00861E95">
        <w:rPr>
          <w:rFonts w:hAnsi="宋体" w:cs="Times New Roman"/>
          <w:i/>
          <w:szCs w:val="24"/>
        </w:rPr>
        <w:t>x</w:t>
      </w:r>
      <w:r w:rsidRPr="00861E95">
        <w:rPr>
          <w:rFonts w:hAnsi="宋体" w:cs="Times New Roman"/>
          <w:szCs w:val="24"/>
        </w:rPr>
        <w:t>(</w:t>
      </w:r>
      <w:r w:rsidRPr="00861E95">
        <w:rPr>
          <w:rFonts w:hAnsi="宋体" w:cs="Times New Roman"/>
          <w:i/>
          <w:szCs w:val="24"/>
        </w:rPr>
        <w:t>x</w:t>
      </w:r>
      <w:r w:rsidRPr="00861E95">
        <w:rPr>
          <w:rFonts w:hAnsi="宋体" w:cs="宋体" w:hint="eastAsia"/>
          <w:szCs w:val="24"/>
        </w:rPr>
        <w:t>∈</w:t>
      </w:r>
      <w:r w:rsidRPr="00861E95">
        <w:rPr>
          <w:rFonts w:hAnsi="宋体" w:cs="Times New Roman"/>
          <w:szCs w:val="24"/>
        </w:rPr>
        <w:t>(0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π))及直线</w:t>
      </w:r>
      <w:r w:rsidRPr="00861E95">
        <w:rPr>
          <w:rFonts w:hAnsi="宋体" w:cs="Times New Roman"/>
          <w:i/>
          <w:szCs w:val="24"/>
        </w:rPr>
        <w:t>x</w:t>
      </w:r>
      <w:r w:rsidRPr="00861E95">
        <w:rPr>
          <w:rFonts w:hAnsi="宋体" w:cs="Times New Roman"/>
          <w:szCs w:val="24"/>
        </w:rPr>
        <w:t>＝</w:t>
      </w:r>
      <w:r w:rsidRPr="00861E95">
        <w:rPr>
          <w:rFonts w:hAnsi="宋体" w:cs="Times New Roman"/>
          <w:i/>
          <w:szCs w:val="24"/>
        </w:rPr>
        <w:t>a</w:t>
      </w:r>
      <w:r w:rsidRPr="00861E95">
        <w:rPr>
          <w:rFonts w:hAnsi="宋体" w:cs="Times New Roman"/>
          <w:szCs w:val="24"/>
        </w:rPr>
        <w:t>(</w:t>
      </w:r>
      <w:r w:rsidRPr="00861E95">
        <w:rPr>
          <w:rFonts w:hAnsi="宋体" w:cs="Times New Roman"/>
          <w:i/>
          <w:szCs w:val="24"/>
        </w:rPr>
        <w:t>a</w:t>
      </w:r>
      <w:r w:rsidRPr="00861E95">
        <w:rPr>
          <w:rFonts w:hAnsi="宋体" w:cs="宋体" w:hint="eastAsia"/>
          <w:szCs w:val="24"/>
        </w:rPr>
        <w:t>∈</w:t>
      </w:r>
      <w:r w:rsidRPr="00861E95">
        <w:rPr>
          <w:rFonts w:hAnsi="宋体" w:cs="Times New Roman"/>
          <w:szCs w:val="24"/>
        </w:rPr>
        <w:t>(0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π))与</w:t>
      </w:r>
      <w:r w:rsidRPr="00861E95">
        <w:rPr>
          <w:rFonts w:hAnsi="宋体" w:cs="Times New Roman"/>
          <w:i/>
          <w:szCs w:val="24"/>
        </w:rPr>
        <w:t>x</w:t>
      </w:r>
      <w:r w:rsidRPr="00861E95">
        <w:rPr>
          <w:rFonts w:hAnsi="宋体" w:cs="Times New Roman"/>
          <w:szCs w:val="24"/>
        </w:rPr>
        <w:t>轴围成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向矩形</w:t>
      </w:r>
      <w:r w:rsidRPr="00861E95">
        <w:rPr>
          <w:rFonts w:hAnsi="宋体" w:cs="Times New Roman"/>
          <w:i/>
          <w:szCs w:val="24"/>
        </w:rPr>
        <w:t>OABC</w:t>
      </w:r>
      <w:r w:rsidRPr="00861E95">
        <w:rPr>
          <w:rFonts w:hAnsi="宋体" w:cs="Times New Roman"/>
          <w:szCs w:val="24"/>
        </w:rPr>
        <w:t>内随机投掷一点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若落在阴影部分的概率为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f(2＋\r(2)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16)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则</w:t>
      </w:r>
      <w:r w:rsidRPr="00861E95">
        <w:rPr>
          <w:rFonts w:hAnsi="宋体" w:cs="Times New Roman"/>
          <w:i/>
          <w:szCs w:val="24"/>
        </w:rPr>
        <w:t>a</w:t>
      </w:r>
      <w:r w:rsidRPr="00861E95">
        <w:rPr>
          <w:rFonts w:hAnsi="宋体" w:cs="Times New Roman"/>
          <w:szCs w:val="24"/>
        </w:rPr>
        <w:t>的值为(　　)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A．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f(3π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 xml:space="preserve">  B．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f(π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2)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 xml:space="preserve">  C．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f(π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 xml:space="preserve">  D．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f(5π</w:instrText>
      </w:r>
      <w:r w:rsidRPr="00861E95">
        <w:rPr>
          <w:rFonts w:hAnsi="宋体" w:cs="Times New Roman"/>
          <w:i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答案　A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解析　根据题意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阴影部分的面积为</w:t>
      </w:r>
      <w:r w:rsidRPr="00861E95" w:rsidR="00A338F0">
        <w:rPr>
          <w:rFonts w:hAnsi="宋体" w:cs="Times New Roman"/>
          <w:szCs w:val="24"/>
        </w:rPr>
        <w:fldChar w:fldCharType="begin"/>
      </w:r>
      <w:r w:rsidRPr="00861E95">
        <w:rPr>
          <w:rFonts w:hAnsi="宋体" w:cs="Times New Roman"/>
          <w:szCs w:val="24"/>
        </w:rPr>
        <w:instrText>eq \i\in(</w:instrText>
      </w:r>
      <w:r w:rsidRPr="00861E95">
        <w:rPr>
          <w:rFonts w:hAnsi="宋体" w:cs="Times New Roman"/>
          <w:szCs w:val="24"/>
          <w:vertAlign w:val="subscript"/>
        </w:rPr>
        <w:instrText>0</w:instrText>
      </w:r>
      <w:r w:rsidRPr="00861E95">
        <w:rPr>
          <w:rFonts w:hAnsi="宋体" w:cs="Times New Roman"/>
          <w:szCs w:val="24"/>
        </w:rPr>
        <w:instrText>,</w:instrText>
      </w:r>
      <w:r w:rsidRPr="00861E95">
        <w:rPr>
          <w:rFonts w:hAnsi="宋体" w:cs="Times New Roman"/>
          <w:i/>
          <w:szCs w:val="24"/>
          <w:vertAlign w:val="superscript"/>
        </w:rPr>
        <w:instrText>a</w:instrText>
      </w:r>
      <w:r w:rsidRPr="00861E95">
        <w:rPr>
          <w:rFonts w:hAnsi="宋体" w:cs="Times New Roman"/>
          <w:szCs w:val="24"/>
        </w:rPr>
        <w:instrText>,)</w:instrText>
      </w:r>
      <w:r w:rsidRPr="00861E95" w:rsidR="00A338F0">
        <w:rPr>
          <w:rFonts w:hAnsi="宋体" w:cs="Times New Roman"/>
          <w:szCs w:val="24"/>
        </w:rPr>
        <w:fldChar w:fldCharType="separate"/>
      </w:r>
      <w:r w:rsidRPr="00861E95" w:rsidR="00A338F0">
        <w:rPr>
          <w:rFonts w:hAnsi="宋体" w:cs="Times New Roman"/>
          <w:szCs w:val="24"/>
        </w:rPr>
        <w:fldChar w:fldCharType="end"/>
      </w:r>
      <w:r w:rsidRPr="00861E95">
        <w:rPr>
          <w:rFonts w:hAnsi="宋体" w:cs="Times New Roman"/>
          <w:i/>
          <w:szCs w:val="24"/>
        </w:rPr>
        <w:t>sin</w:t>
      </w:r>
      <w:r w:rsidRPr="00861E95">
        <w:rPr>
          <w:rFonts w:hAnsi="宋体" w:cs="Times New Roman"/>
          <w:szCs w:val="24"/>
        </w:rPr>
        <w:t>x</w:t>
      </w:r>
      <w:r w:rsidRPr="00861E95">
        <w:rPr>
          <w:rFonts w:hAnsi="宋体" w:cs="Times New Roman"/>
          <w:i/>
          <w:szCs w:val="24"/>
        </w:rPr>
        <w:t>d</w:t>
      </w:r>
      <w:r w:rsidRPr="00861E95">
        <w:rPr>
          <w:rFonts w:hAnsi="宋体" w:cs="Times New Roman"/>
          <w:szCs w:val="24"/>
        </w:rPr>
        <w:t>x＝1－</w:t>
      </w:r>
      <w:r w:rsidRPr="00861E95">
        <w:rPr>
          <w:rFonts w:hAnsi="宋体" w:cs="Times New Roman"/>
          <w:i/>
          <w:szCs w:val="24"/>
        </w:rPr>
        <w:t>cos</w:t>
      </w:r>
      <w:r w:rsidRPr="00861E95">
        <w:rPr>
          <w:rFonts w:hAnsi="宋体" w:cs="Times New Roman"/>
          <w:szCs w:val="24"/>
        </w:rPr>
        <w:t>a，矩形的面积为a×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f(8,a)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＝8，故由几何概型的概率公式可得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f(1－</w:instrText>
      </w:r>
      <w:r w:rsidRPr="00861E95">
        <w:rPr>
          <w:rFonts w:hAnsi="宋体" w:cs="Times New Roman"/>
          <w:i/>
          <w:szCs w:val="24"/>
        </w:rPr>
        <w:instrText>cos</w:instrText>
      </w:r>
      <w:r w:rsidRPr="00861E95">
        <w:rPr>
          <w:rFonts w:hAnsi="宋体" w:cs="Times New Roman"/>
          <w:szCs w:val="24"/>
        </w:rPr>
        <w:instrText>a,8)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f(2＋\r(2),16)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，解得</w:t>
      </w:r>
      <w:r w:rsidRPr="00861E95">
        <w:rPr>
          <w:rFonts w:hAnsi="宋体" w:cs="Times New Roman"/>
          <w:i/>
          <w:szCs w:val="24"/>
        </w:rPr>
        <w:t>cos</w:t>
      </w:r>
      <w:r w:rsidRPr="00861E95">
        <w:rPr>
          <w:rFonts w:hAnsi="宋体" w:cs="Times New Roman"/>
          <w:szCs w:val="24"/>
        </w:rPr>
        <w:t>a＝－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f(\r(2),2)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，所以a＝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</w:instrText>
      </w:r>
      <w:r w:rsidRPr="00861E95">
        <w:rPr>
          <w:rFonts w:hAnsi="宋体" w:cs="Times New Roman"/>
          <w:i/>
          <w:szCs w:val="24"/>
        </w:rPr>
        <w:instrText>π</w:instrText>
      </w:r>
      <w:r w:rsidRPr="00861E95">
        <w:rPr>
          <w:rFonts w:hAnsi="宋体" w:cs="Times New Roman"/>
          <w:szCs w:val="24"/>
        </w:rPr>
        <w:instrText>,4)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．故选</w:t>
      </w:r>
      <w:r w:rsidRPr="00861E95">
        <w:rPr>
          <w:rFonts w:hAnsi="宋体" w:cs="Times New Roman"/>
          <w:i/>
          <w:szCs w:val="24"/>
        </w:rPr>
        <w:t>A</w:t>
      </w:r>
      <w:r w:rsidRPr="00861E95">
        <w:rPr>
          <w:rFonts w:hAnsi="宋体" w:cs="Times New Roman"/>
          <w:szCs w:val="24"/>
        </w:rPr>
        <w:t>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7．(2018·山西考前适应训练)甲、乙二人约定7：10在某处会面，甲在7：00～7：20内某一时刻随机到达，乙在7：05～7：20内某一时刻随机到达，则甲至少需等待乙5分钟的概率是(　　)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i/>
          <w:szCs w:val="24"/>
        </w:rPr>
        <w:t>A</w:t>
      </w:r>
      <w:r w:rsidRPr="00861E95">
        <w:rPr>
          <w:rFonts w:hAnsi="宋体" w:cs="Times New Roman"/>
          <w:szCs w:val="24"/>
        </w:rPr>
        <w:t>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f(1,8)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i/>
          <w:szCs w:val="24"/>
        </w:rPr>
        <w:t>B</w:t>
      </w:r>
      <w:r w:rsidRPr="00861E95">
        <w:rPr>
          <w:rFonts w:hAnsi="宋体" w:cs="Times New Roman"/>
          <w:szCs w:val="24"/>
        </w:rPr>
        <w:t>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i/>
          <w:szCs w:val="24"/>
        </w:rPr>
        <w:t>C</w:t>
      </w:r>
      <w:r w:rsidRPr="00861E95">
        <w:rPr>
          <w:rFonts w:hAnsi="宋体" w:cs="Times New Roman"/>
          <w:szCs w:val="24"/>
        </w:rPr>
        <w:t>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f(3,8)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i/>
          <w:szCs w:val="24"/>
        </w:rPr>
        <w:t>D</w:t>
      </w:r>
      <w:r w:rsidRPr="00861E95">
        <w:rPr>
          <w:rFonts w:hAnsi="宋体" w:cs="Times New Roman"/>
          <w:szCs w:val="24"/>
        </w:rPr>
        <w:t>．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f(5,8)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答案　</w:t>
      </w:r>
      <w:r w:rsidRPr="00861E95">
        <w:rPr>
          <w:rFonts w:hAnsi="宋体" w:cs="Times New Roman"/>
          <w:i/>
          <w:szCs w:val="24"/>
        </w:rPr>
        <w:t>C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861E95">
        <w:rPr>
          <w:rFonts w:hAnsi="宋体"/>
          <w:noProof/>
        </w:rPr>
        <w:drawing>
          <wp:inline distT="0" distB="0" distL="0" distR="0">
            <wp:extent cx="1662430" cy="141287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807135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141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解析　设甲、乙到达约会地点的时刻分别是x，y，则取值范围为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b\lc\{\rc\ (\a\vs4\al\co1(7：00≤x≤7：20，</w:instrText>
      </w:r>
      <w:r w:rsidRPr="00861E95">
        <w:rPr>
          <w:rFonts w:hAnsi="宋体" w:cs="MingLiU_HKSCS" w:hint="eastAsia"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7：05≤y≤7：20，))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对应区域是以20和15为边长的长方形，其中甲至少需等待乙5分钟满足y－x≥5，对应区域是以15为直角边的等腰直角三角形(如图中阴影部分(含边界)所示)，则所求概率为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f(\f(1,2)×15×15,20×15)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f(3,8)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．故选</w:t>
      </w:r>
      <w:r w:rsidRPr="00861E95">
        <w:rPr>
          <w:rFonts w:hAnsi="宋体" w:cs="Times New Roman"/>
          <w:i/>
          <w:szCs w:val="24"/>
        </w:rPr>
        <w:t>C</w:t>
      </w:r>
      <w:r w:rsidRPr="00861E95">
        <w:rPr>
          <w:rFonts w:hAnsi="宋体" w:cs="Times New Roman"/>
          <w:szCs w:val="24"/>
        </w:rPr>
        <w:t>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二、填空题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8．(2019·成都模拟)甲、乙两人在5次综合测评中成绩的茎叶图如图所示，其中一个数字被污损，记甲、乙的平均成绩分别为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x\to(x)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  <w:vertAlign w:val="subscript"/>
        </w:rPr>
        <w:t>甲</w:t>
      </w:r>
      <w:r w:rsidRPr="00861E95">
        <w:rPr>
          <w:rFonts w:hAnsi="宋体" w:cs="Times New Roman"/>
          <w:szCs w:val="24"/>
        </w:rPr>
        <w:t>，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x\to(x)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  <w:vertAlign w:val="subscript"/>
        </w:rPr>
        <w:t>乙</w:t>
      </w:r>
      <w:r w:rsidRPr="00861E95">
        <w:rPr>
          <w:rFonts w:hAnsi="宋体" w:cs="Times New Roman"/>
          <w:szCs w:val="24"/>
        </w:rPr>
        <w:t>，则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x\to(x)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  <w:vertAlign w:val="subscript"/>
        </w:rPr>
        <w:t>甲</w:t>
      </w:r>
      <w:r w:rsidRPr="00861E95">
        <w:rPr>
          <w:rFonts w:hAnsi="宋体" w:cs="Times New Roman"/>
          <w:szCs w:val="24"/>
        </w:rPr>
        <w:t>&gt;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x\to(x)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  <w:vertAlign w:val="subscript"/>
        </w:rPr>
        <w:t>乙</w:t>
      </w:r>
      <w:r w:rsidRPr="00861E95">
        <w:rPr>
          <w:rFonts w:hAnsi="宋体" w:cs="Times New Roman"/>
          <w:szCs w:val="24"/>
        </w:rPr>
        <w:t>的概率是________．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861E95">
        <w:rPr>
          <w:rFonts w:hAnsi="宋体" w:hint="eastAsia"/>
          <w:noProof/>
        </w:rPr>
        <w:drawing>
          <wp:inline distT="0" distB="0" distL="0" distR="0">
            <wp:extent cx="2757170" cy="1163955"/>
            <wp:effectExtent l="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815362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170" cy="116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答案　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f(2,5)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解析　乙的综合测评成绩为86，87，91，92，94，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x\to(x)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  <w:vertAlign w:val="subscript"/>
        </w:rPr>
        <w:t>乙</w:t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f(86＋87＋91＋92＋94,5)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＝90，污损处可取数字0，1，2，…，9，共10种，而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x\to(x)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  <w:vertAlign w:val="subscript"/>
        </w:rPr>
        <w:t>甲</w:t>
      </w:r>
      <w:r w:rsidRPr="00861E95">
        <w:rPr>
          <w:rFonts w:hAnsi="宋体" w:cs="Times New Roman"/>
          <w:szCs w:val="24"/>
        </w:rPr>
        <w:t>&gt;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x\to(x)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  <w:vertAlign w:val="subscript"/>
        </w:rPr>
        <w:t>乙</w:t>
      </w:r>
      <w:r w:rsidRPr="00861E95">
        <w:rPr>
          <w:rFonts w:hAnsi="宋体" w:cs="Times New Roman"/>
          <w:szCs w:val="24"/>
        </w:rPr>
        <w:t>发生对应的数字有6，7，8，9，共4种，故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x\to(x)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  <w:vertAlign w:val="subscript"/>
        </w:rPr>
        <w:t>甲</w:t>
      </w:r>
      <w:r w:rsidRPr="00861E95">
        <w:rPr>
          <w:rFonts w:hAnsi="宋体" w:cs="Times New Roman"/>
          <w:szCs w:val="24"/>
        </w:rPr>
        <w:t>&gt;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x\to(x)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  <w:vertAlign w:val="subscript"/>
        </w:rPr>
        <w:t>乙</w:t>
      </w:r>
      <w:r w:rsidRPr="00861E95">
        <w:rPr>
          <w:rFonts w:hAnsi="宋体" w:cs="Times New Roman"/>
          <w:szCs w:val="24"/>
        </w:rPr>
        <w:t>的概率为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f(4,10)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f(2,5)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9．(2018·安徽联考)将一颗骰子投掷两次，第一次出现的点数记为a，第二次出现的点数记为b，设任意投掷两次使l</w:t>
      </w:r>
      <w:r w:rsidRPr="00861E95">
        <w:rPr>
          <w:rFonts w:hAnsi="宋体" w:cs="Times New Roman"/>
          <w:szCs w:val="24"/>
          <w:vertAlign w:val="subscript"/>
        </w:rPr>
        <w:t>1</w:t>
      </w:r>
      <w:r w:rsidRPr="00861E95">
        <w:rPr>
          <w:rFonts w:hAnsi="宋体" w:cs="Times New Roman"/>
          <w:szCs w:val="24"/>
        </w:rPr>
        <w:t>：x＋ay＝3，l</w:t>
      </w:r>
      <w:r w:rsidRPr="00861E95">
        <w:rPr>
          <w:rFonts w:hAnsi="宋体" w:cs="Times New Roman"/>
          <w:szCs w:val="24"/>
          <w:vertAlign w:val="subscript"/>
        </w:rPr>
        <w:t>2</w:t>
      </w:r>
      <w:r w:rsidRPr="00861E95">
        <w:rPr>
          <w:rFonts w:hAnsi="宋体" w:cs="Times New Roman"/>
          <w:szCs w:val="24"/>
        </w:rPr>
        <w:t>：bx＋6y＝3平行的概率为P</w:t>
      </w:r>
      <w:r w:rsidRPr="00861E95">
        <w:rPr>
          <w:rFonts w:hAnsi="宋体" w:cs="Times New Roman"/>
          <w:szCs w:val="24"/>
          <w:vertAlign w:val="subscript"/>
        </w:rPr>
        <w:t>1</w:t>
      </w:r>
      <w:r w:rsidRPr="00861E95">
        <w:rPr>
          <w:rFonts w:hAnsi="宋体" w:cs="Times New Roman"/>
          <w:szCs w:val="24"/>
        </w:rPr>
        <w:t>，不平行的概率为P</w:t>
      </w:r>
      <w:r w:rsidRPr="00861E95">
        <w:rPr>
          <w:rFonts w:hAnsi="宋体" w:cs="Times New Roman"/>
          <w:szCs w:val="24"/>
          <w:vertAlign w:val="subscript"/>
        </w:rPr>
        <w:t>2</w:t>
      </w:r>
      <w:r w:rsidRPr="00861E95">
        <w:rPr>
          <w:rFonts w:hAnsi="宋体" w:cs="Times New Roman"/>
          <w:szCs w:val="24"/>
        </w:rPr>
        <w:t>，若点(P</w:t>
      </w:r>
      <w:r w:rsidRPr="00861E95">
        <w:rPr>
          <w:rFonts w:hAnsi="宋体" w:cs="Times New Roman"/>
          <w:szCs w:val="24"/>
          <w:vertAlign w:val="subscript"/>
        </w:rPr>
        <w:t>1</w:t>
      </w:r>
      <w:r w:rsidRPr="00861E95">
        <w:rPr>
          <w:rFonts w:hAnsi="宋体" w:cs="Times New Roman"/>
          <w:szCs w:val="24"/>
        </w:rPr>
        <w:t>，P</w:t>
      </w:r>
      <w:r w:rsidRPr="00861E95">
        <w:rPr>
          <w:rFonts w:hAnsi="宋体" w:cs="Times New Roman"/>
          <w:szCs w:val="24"/>
          <w:vertAlign w:val="subscript"/>
        </w:rPr>
        <w:t>2</w:t>
      </w:r>
      <w:r w:rsidRPr="00861E95">
        <w:rPr>
          <w:rFonts w:hAnsi="宋体" w:cs="Times New Roman"/>
          <w:szCs w:val="24"/>
        </w:rPr>
        <w:t>)在圆(x－m)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＋y</w:t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f(65,72)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的内部，则实数m的取值范围是________．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答案　－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&lt;m&lt;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f(1,3)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解析　由l</w:t>
      </w:r>
      <w:r w:rsidRPr="00861E95">
        <w:rPr>
          <w:rFonts w:hAnsi="宋体" w:cs="Times New Roman"/>
          <w:szCs w:val="24"/>
          <w:vertAlign w:val="subscript"/>
        </w:rPr>
        <w:t>1</w:t>
      </w:r>
      <w:r w:rsidRPr="00861E95">
        <w:rPr>
          <w:rFonts w:hAnsi="宋体" w:cs="Times New Roman"/>
          <w:szCs w:val="24"/>
        </w:rPr>
        <w:t>∥l</w:t>
      </w:r>
      <w:r w:rsidRPr="00861E95">
        <w:rPr>
          <w:rFonts w:hAnsi="宋体" w:cs="Times New Roman"/>
          <w:szCs w:val="24"/>
          <w:vertAlign w:val="subscript"/>
        </w:rPr>
        <w:t>2</w:t>
      </w:r>
      <w:r w:rsidRPr="00861E95">
        <w:rPr>
          <w:rFonts w:hAnsi="宋体" w:cs="Times New Roman"/>
          <w:szCs w:val="24"/>
        </w:rPr>
        <w:t>得ab＝6且a≠6，b≠1，满足条件的(a，b)为(1，6)，(2，3)，(3，2)，而所有的(a，b)有6×6＝36种，∴P</w:t>
      </w:r>
      <w:r w:rsidRPr="00861E95">
        <w:rPr>
          <w:rFonts w:hAnsi="宋体" w:cs="Times New Roman"/>
          <w:szCs w:val="24"/>
          <w:vertAlign w:val="subscript"/>
        </w:rPr>
        <w:t>1</w:t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f(1,12)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，P</w:t>
      </w:r>
      <w:r w:rsidRPr="00861E95">
        <w:rPr>
          <w:rFonts w:hAnsi="宋体" w:cs="Times New Roman"/>
          <w:szCs w:val="24"/>
          <w:vertAlign w:val="subscript"/>
        </w:rPr>
        <w:t>2</w:t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f(11,12)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，∴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b\lc\(\rc\)(\a\vs4\al\co1(\f(1,12)－m))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＋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b\lc\(\rc\)(\a\vs4\al\co1(\f(11,12)))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&lt;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f(65,72)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，解得－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&lt;m&lt;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f(1,3)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10．(2018·福州毕业质检)如图，在菱形ABCD中，AB＝2，∠ABC＝60°，以该菱形的4个顶点为圆心的扇形的半径都为1．若在菱形内随机取一点，则该点取自黑色部分的概率是________．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861E95">
        <w:rPr>
          <w:rFonts w:hAnsi="宋体"/>
          <w:noProof/>
        </w:rPr>
        <w:drawing>
          <wp:inline distT="0" distB="0" distL="0" distR="0">
            <wp:extent cx="1925955" cy="123317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374782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95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答案　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f(6－\r(3)</w:instrText>
      </w:r>
      <w:r w:rsidRPr="00861E95">
        <w:rPr>
          <w:rFonts w:hAnsi="宋体" w:cs="Times New Roman"/>
          <w:i/>
          <w:szCs w:val="24"/>
        </w:rPr>
        <w:instrText>π</w:instrText>
      </w:r>
      <w:r w:rsidRPr="00861E95">
        <w:rPr>
          <w:rFonts w:hAnsi="宋体" w:cs="Times New Roman"/>
          <w:szCs w:val="24"/>
        </w:rPr>
        <w:instrText>,6)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解析　由题可知四个扇形的面积之和刚好为半径为1的圆的面积，此时黑色部分的面积即为菱形面积减去半径为1的圆的面积，从而所求概率为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P＝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f(2×\f(1,2)×2×2</w:instrText>
      </w:r>
      <w:r w:rsidRPr="00861E95">
        <w:rPr>
          <w:rFonts w:hAnsi="宋体" w:cs="Times New Roman"/>
          <w:i/>
          <w:szCs w:val="24"/>
        </w:rPr>
        <w:instrText>sin</w:instrText>
      </w:r>
      <w:r w:rsidRPr="00861E95">
        <w:rPr>
          <w:rFonts w:hAnsi="宋体" w:cs="Times New Roman"/>
          <w:szCs w:val="24"/>
        </w:rPr>
        <w:instrText>60°－</w:instrText>
      </w:r>
      <w:r w:rsidRPr="00861E95">
        <w:rPr>
          <w:rFonts w:hAnsi="宋体" w:cs="Times New Roman"/>
          <w:i/>
          <w:szCs w:val="24"/>
        </w:rPr>
        <w:instrText>π</w:instrText>
      </w:r>
      <w:r w:rsidRPr="00861E95">
        <w:rPr>
          <w:rFonts w:hAnsi="宋体" w:cs="Times New Roman"/>
          <w:szCs w:val="24"/>
        </w:rPr>
        <w:instrText>×1</w:instrText>
      </w:r>
      <w:r w:rsidRPr="00861E95">
        <w:rPr>
          <w:rFonts w:hAnsi="宋体" w:cs="Times New Roman"/>
          <w:szCs w:val="24"/>
          <w:vertAlign w:val="superscript"/>
        </w:rPr>
        <w:instrText>2</w:instrText>
      </w:r>
      <w:r w:rsidRPr="00861E95">
        <w:rPr>
          <w:rFonts w:hAnsi="宋体" w:cs="Times New Roman"/>
          <w:szCs w:val="24"/>
        </w:rPr>
        <w:instrText>,2×\f(1,2)×2×2</w:instrText>
      </w:r>
      <w:r w:rsidRPr="00861E95">
        <w:rPr>
          <w:rFonts w:hAnsi="宋体" w:cs="Times New Roman"/>
          <w:i/>
          <w:szCs w:val="24"/>
        </w:rPr>
        <w:instrText>sin</w:instrText>
      </w:r>
      <w:r w:rsidRPr="00861E95">
        <w:rPr>
          <w:rFonts w:hAnsi="宋体" w:cs="Times New Roman"/>
          <w:szCs w:val="24"/>
        </w:rPr>
        <w:instrText>60°)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f(6－\r(3)</w:instrText>
      </w:r>
      <w:r w:rsidRPr="00861E95">
        <w:rPr>
          <w:rFonts w:hAnsi="宋体" w:cs="Times New Roman"/>
          <w:i/>
          <w:szCs w:val="24"/>
        </w:rPr>
        <w:instrText>π</w:instrText>
      </w:r>
      <w:r w:rsidRPr="00861E95">
        <w:rPr>
          <w:rFonts w:hAnsi="宋体" w:cs="Times New Roman"/>
          <w:szCs w:val="24"/>
        </w:rPr>
        <w:instrText>,6)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三、解答题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11．(2018·河北衡水中学九模)某仪器经过检验合格才能出厂，初检合格率为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f(3,4)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；若初检不合格，则需要进行调试，经调试后再次对其进行检验；若仍不合格，作为废品处理，再检合格率为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f(4,5)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．每台仪器各项费用如表：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6"/>
        <w:gridCol w:w="1236"/>
        <w:gridCol w:w="1295"/>
        <w:gridCol w:w="1026"/>
        <w:gridCol w:w="1026"/>
      </w:tblGrid>
      <w:tr w:rsidTr="00316D9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项目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生产成本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检验费/次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调试费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出厂价</w:t>
            </w:r>
          </w:p>
        </w:tc>
      </w:tr>
      <w:tr w:rsidTr="00316D95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金额(元)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1000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100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200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3000</w:t>
            </w:r>
          </w:p>
        </w:tc>
      </w:tr>
    </w:tbl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(1)求每台仪器能出厂的概率；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(2)求生产一台仪器所获得的利润为1600元的概率(注：利润＝出厂价－生产成本－检验费－调试费)；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(3)假设每台仪器是否合格相互独立，记X为生产两台仪器所获得的利润，求X的分布列和数学期望．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解　(1)记每台仪器不能出厂为事件A，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则P(A)＝1－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f(3,4)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1－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f(4,5)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f(1,20)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所以每台仪器能出厂的概率为P(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x\to(A)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)＝1－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f(1,20)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f(19,20)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(2)生产一台仪器利润为1600元的概率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P＝1－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f(3,4)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f(4,5)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(3)X的取值可能为3800，3500，3200，500，200，－2800．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P(X＝3800)＝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f(3,4)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f(3,4)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f(9,16)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P(X＝3500)＝</w:t>
      </w:r>
      <w:r w:rsidRPr="00861E95">
        <w:rPr>
          <w:rFonts w:hAnsi="宋体" w:cs="Times New Roman"/>
          <w:i/>
          <w:szCs w:val="24"/>
        </w:rPr>
        <w:t>C</w:t>
      </w:r>
      <w:r w:rsidRPr="00861E95" w:rsidR="00A338F0">
        <w:rPr>
          <w:rFonts w:hAnsi="宋体" w:cs="MingLiU_HKSCS"/>
          <w:szCs w:val="24"/>
        </w:rPr>
        <w:fldChar w:fldCharType="begin"/>
      </w:r>
      <w:r w:rsidRPr="00861E95">
        <w:rPr>
          <w:rFonts w:hAnsi="宋体" w:cs="MingLiU_HKSCS" w:hint="eastAsia"/>
          <w:szCs w:val="24"/>
        </w:rPr>
        <w:instrText>eq \o\al(</w:instrText>
      </w:r>
      <w:r w:rsidRPr="00861E95">
        <w:rPr>
          <w:rFonts w:hAnsi="宋体" w:cs="Times New Roman"/>
          <w:szCs w:val="24"/>
          <w:vertAlign w:val="superscript"/>
        </w:rPr>
        <w:instrText>1</w:instrText>
      </w:r>
      <w:r w:rsidRPr="00861E95">
        <w:rPr>
          <w:rFonts w:hAnsi="宋体" w:cs="MingLiU_HKSCS" w:hint="eastAsia"/>
          <w:szCs w:val="24"/>
        </w:rPr>
        <w:instrText>,</w:instrText>
      </w:r>
      <w:r w:rsidRPr="00861E95">
        <w:rPr>
          <w:rFonts w:hAnsi="宋体" w:cs="Times New Roman"/>
          <w:szCs w:val="24"/>
          <w:vertAlign w:val="subscript"/>
        </w:rPr>
        <w:instrText>2</w:instrText>
      </w:r>
      <w:r w:rsidRPr="00861E95">
        <w:rPr>
          <w:rFonts w:hAnsi="宋体" w:cs="MingLiU_HKSCS" w:hint="eastAsia"/>
          <w:szCs w:val="24"/>
        </w:rPr>
        <w:instrText>)</w:instrText>
      </w:r>
      <w:r w:rsidRPr="00861E95" w:rsidR="00A338F0">
        <w:rPr>
          <w:rFonts w:hAnsi="宋体" w:cs="MingLiU_HKSCS"/>
          <w:szCs w:val="24"/>
        </w:rPr>
        <w:fldChar w:fldCharType="separate"/>
      </w:r>
      <w:r w:rsidRPr="00861E95" w:rsidR="00A338F0">
        <w:rPr>
          <w:rFonts w:hAnsi="宋体" w:cs="MingLiU_HKSCS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f(3,4)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f(3,10)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P(X＝3200)＝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f(1,25)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P(X＝500)＝</w:t>
      </w:r>
      <w:r w:rsidRPr="00861E95">
        <w:rPr>
          <w:rFonts w:hAnsi="宋体" w:cs="Times New Roman"/>
          <w:i/>
          <w:szCs w:val="24"/>
        </w:rPr>
        <w:t>C</w:t>
      </w:r>
      <w:r w:rsidRPr="00861E95" w:rsidR="00A338F0">
        <w:rPr>
          <w:rFonts w:hAnsi="宋体" w:cs="MingLiU_HKSCS"/>
          <w:szCs w:val="24"/>
        </w:rPr>
        <w:fldChar w:fldCharType="begin"/>
      </w:r>
      <w:r w:rsidRPr="00861E95">
        <w:rPr>
          <w:rFonts w:hAnsi="宋体" w:cs="MingLiU_HKSCS" w:hint="eastAsia"/>
          <w:szCs w:val="24"/>
        </w:rPr>
        <w:instrText>eq \o\al(</w:instrText>
      </w:r>
      <w:r w:rsidRPr="00861E95">
        <w:rPr>
          <w:rFonts w:hAnsi="宋体" w:cs="Times New Roman"/>
          <w:szCs w:val="24"/>
          <w:vertAlign w:val="superscript"/>
        </w:rPr>
        <w:instrText>1</w:instrText>
      </w:r>
      <w:r w:rsidRPr="00861E95">
        <w:rPr>
          <w:rFonts w:hAnsi="宋体" w:cs="MingLiU_HKSCS" w:hint="eastAsia"/>
          <w:szCs w:val="24"/>
        </w:rPr>
        <w:instrText>,</w:instrText>
      </w:r>
      <w:r w:rsidRPr="00861E95">
        <w:rPr>
          <w:rFonts w:hAnsi="宋体" w:cs="Times New Roman"/>
          <w:szCs w:val="24"/>
          <w:vertAlign w:val="subscript"/>
        </w:rPr>
        <w:instrText>2</w:instrText>
      </w:r>
      <w:r w:rsidRPr="00861E95">
        <w:rPr>
          <w:rFonts w:hAnsi="宋体" w:cs="MingLiU_HKSCS" w:hint="eastAsia"/>
          <w:szCs w:val="24"/>
        </w:rPr>
        <w:instrText>)</w:instrText>
      </w:r>
      <w:r w:rsidRPr="00861E95" w:rsidR="00A338F0">
        <w:rPr>
          <w:rFonts w:hAnsi="宋体" w:cs="MingLiU_HKSCS"/>
          <w:szCs w:val="24"/>
        </w:rPr>
        <w:fldChar w:fldCharType="separate"/>
      </w:r>
      <w:r w:rsidRPr="00861E95" w:rsidR="00A338F0">
        <w:rPr>
          <w:rFonts w:hAnsi="宋体" w:cs="MingLiU_HKSCS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f(3,4)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f(3,40)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P(X＝200)＝</w:t>
      </w:r>
      <w:r w:rsidRPr="00861E95">
        <w:rPr>
          <w:rFonts w:hAnsi="宋体" w:cs="Times New Roman"/>
          <w:i/>
          <w:szCs w:val="24"/>
        </w:rPr>
        <w:t>C</w:t>
      </w:r>
      <w:r w:rsidRPr="00861E95" w:rsidR="00A338F0">
        <w:rPr>
          <w:rFonts w:hAnsi="宋体" w:cs="MingLiU_HKSCS"/>
          <w:szCs w:val="24"/>
        </w:rPr>
        <w:fldChar w:fldCharType="begin"/>
      </w:r>
      <w:r w:rsidRPr="00861E95">
        <w:rPr>
          <w:rFonts w:hAnsi="宋体" w:cs="MingLiU_HKSCS" w:hint="eastAsia"/>
          <w:szCs w:val="24"/>
        </w:rPr>
        <w:instrText>eq \o\al(</w:instrText>
      </w:r>
      <w:r w:rsidRPr="00861E95">
        <w:rPr>
          <w:rFonts w:hAnsi="宋体" w:cs="Times New Roman"/>
          <w:szCs w:val="24"/>
          <w:vertAlign w:val="superscript"/>
        </w:rPr>
        <w:instrText>1</w:instrText>
      </w:r>
      <w:r w:rsidRPr="00861E95">
        <w:rPr>
          <w:rFonts w:hAnsi="宋体" w:cs="MingLiU_HKSCS" w:hint="eastAsia"/>
          <w:szCs w:val="24"/>
        </w:rPr>
        <w:instrText>,</w:instrText>
      </w:r>
      <w:r w:rsidRPr="00861E95">
        <w:rPr>
          <w:rFonts w:hAnsi="宋体" w:cs="Times New Roman"/>
          <w:szCs w:val="24"/>
          <w:vertAlign w:val="subscript"/>
        </w:rPr>
        <w:instrText>2</w:instrText>
      </w:r>
      <w:r w:rsidRPr="00861E95">
        <w:rPr>
          <w:rFonts w:hAnsi="宋体" w:cs="MingLiU_HKSCS" w:hint="eastAsia"/>
          <w:szCs w:val="24"/>
        </w:rPr>
        <w:instrText>)</w:instrText>
      </w:r>
      <w:r w:rsidRPr="00861E95" w:rsidR="00A338F0">
        <w:rPr>
          <w:rFonts w:hAnsi="宋体" w:cs="MingLiU_HKSCS"/>
          <w:szCs w:val="24"/>
        </w:rPr>
        <w:fldChar w:fldCharType="separate"/>
      </w:r>
      <w:r w:rsidRPr="00861E95" w:rsidR="00A338F0">
        <w:rPr>
          <w:rFonts w:hAnsi="宋体" w:cs="MingLiU_HKSCS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f(4,5)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f(1,50)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P(X＝－2800)＝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f(1,4)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  <w:vertAlign w:val="superscript"/>
        </w:rPr>
        <w:t>2</w:t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f(1,400)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X的分布列为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2"/>
        <w:gridCol w:w="816"/>
        <w:gridCol w:w="816"/>
        <w:gridCol w:w="816"/>
        <w:gridCol w:w="711"/>
        <w:gridCol w:w="711"/>
        <w:gridCol w:w="2625"/>
      </w:tblGrid>
      <w:tr w:rsidTr="00316D9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062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X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3800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3500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3200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500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200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－2800</w:t>
            </w:r>
          </w:p>
        </w:tc>
      </w:tr>
      <w:tr w:rsidTr="00316D95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62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P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宋体"/>
                <w:szCs w:val="24"/>
              </w:rPr>
              <w:fldChar w:fldCharType="begin"/>
            </w:r>
            <w:r w:rsidRPr="00861E95" w:rsidR="00245B11">
              <w:rPr>
                <w:rFonts w:hAnsi="宋体" w:cs="宋体" w:hint="eastAsia"/>
                <w:szCs w:val="24"/>
              </w:rPr>
              <w:instrText>eq \</w:instrText>
            </w:r>
            <w:r w:rsidRPr="00861E95" w:rsidR="00245B11">
              <w:rPr>
                <w:rFonts w:hAnsi="宋体" w:cs="Times New Roman"/>
                <w:szCs w:val="24"/>
              </w:rPr>
              <w:instrText>f(9,16)</w:instrText>
            </w:r>
            <w:r w:rsidRPr="00861E95">
              <w:rPr>
                <w:rFonts w:hAnsi="宋体" w:cs="宋体"/>
                <w:szCs w:val="24"/>
              </w:rPr>
              <w:fldChar w:fldCharType="separate"/>
            </w:r>
            <w:r w:rsidRPr="00861E95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宋体"/>
                <w:szCs w:val="24"/>
              </w:rPr>
              <w:fldChar w:fldCharType="begin"/>
            </w:r>
            <w:r w:rsidRPr="00861E95" w:rsidR="00245B11">
              <w:rPr>
                <w:rFonts w:hAnsi="宋体" w:cs="宋体" w:hint="eastAsia"/>
                <w:szCs w:val="24"/>
              </w:rPr>
              <w:instrText>eq \</w:instrText>
            </w:r>
            <w:r w:rsidRPr="00861E95" w:rsidR="00245B11">
              <w:rPr>
                <w:rFonts w:hAnsi="宋体" w:cs="Times New Roman"/>
                <w:szCs w:val="24"/>
              </w:rPr>
              <w:instrText>f(3,10)</w:instrText>
            </w:r>
            <w:r w:rsidRPr="00861E95">
              <w:rPr>
                <w:rFonts w:hAnsi="宋体" w:cs="宋体"/>
                <w:szCs w:val="24"/>
              </w:rPr>
              <w:fldChar w:fldCharType="separate"/>
            </w:r>
            <w:r w:rsidRPr="00861E95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宋体"/>
                <w:szCs w:val="24"/>
              </w:rPr>
              <w:fldChar w:fldCharType="begin"/>
            </w:r>
            <w:r w:rsidRPr="00861E95" w:rsidR="00245B11">
              <w:rPr>
                <w:rFonts w:hAnsi="宋体" w:cs="宋体" w:hint="eastAsia"/>
                <w:szCs w:val="24"/>
              </w:rPr>
              <w:instrText>eq \</w:instrText>
            </w:r>
            <w:r w:rsidRPr="00861E95" w:rsidR="00245B11">
              <w:rPr>
                <w:rFonts w:hAnsi="宋体" w:cs="Times New Roman"/>
                <w:szCs w:val="24"/>
              </w:rPr>
              <w:instrText>f(1,25)</w:instrText>
            </w:r>
            <w:r w:rsidRPr="00861E95">
              <w:rPr>
                <w:rFonts w:hAnsi="宋体" w:cs="宋体"/>
                <w:szCs w:val="24"/>
              </w:rPr>
              <w:fldChar w:fldCharType="separate"/>
            </w:r>
            <w:r w:rsidRPr="00861E95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宋体"/>
                <w:szCs w:val="24"/>
              </w:rPr>
              <w:fldChar w:fldCharType="begin"/>
            </w:r>
            <w:r w:rsidRPr="00861E95" w:rsidR="00245B11">
              <w:rPr>
                <w:rFonts w:hAnsi="宋体" w:cs="宋体" w:hint="eastAsia"/>
                <w:szCs w:val="24"/>
              </w:rPr>
              <w:instrText>eq \</w:instrText>
            </w:r>
            <w:r w:rsidRPr="00861E95" w:rsidR="00245B11">
              <w:rPr>
                <w:rFonts w:hAnsi="宋体" w:cs="Times New Roman"/>
                <w:szCs w:val="24"/>
              </w:rPr>
              <w:instrText>f(3,40)</w:instrText>
            </w:r>
            <w:r w:rsidRPr="00861E95">
              <w:rPr>
                <w:rFonts w:hAnsi="宋体" w:cs="宋体"/>
                <w:szCs w:val="24"/>
              </w:rPr>
              <w:fldChar w:fldCharType="separate"/>
            </w:r>
            <w:r w:rsidRPr="00861E95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宋体"/>
                <w:szCs w:val="24"/>
              </w:rPr>
              <w:fldChar w:fldCharType="begin"/>
            </w:r>
            <w:r w:rsidRPr="00861E95" w:rsidR="00245B11">
              <w:rPr>
                <w:rFonts w:hAnsi="宋体" w:cs="宋体" w:hint="eastAsia"/>
                <w:szCs w:val="24"/>
              </w:rPr>
              <w:instrText>eq \</w:instrText>
            </w:r>
            <w:r w:rsidRPr="00861E95" w:rsidR="00245B11">
              <w:rPr>
                <w:rFonts w:hAnsi="宋体" w:cs="Times New Roman"/>
                <w:szCs w:val="24"/>
              </w:rPr>
              <w:instrText>f(1,50)</w:instrText>
            </w:r>
            <w:r w:rsidRPr="00861E95">
              <w:rPr>
                <w:rFonts w:hAnsi="宋体" w:cs="宋体"/>
                <w:szCs w:val="24"/>
              </w:rPr>
              <w:fldChar w:fldCharType="separate"/>
            </w:r>
            <w:r w:rsidRPr="00861E95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宋体"/>
                <w:szCs w:val="24"/>
              </w:rPr>
              <w:fldChar w:fldCharType="begin"/>
            </w:r>
            <w:r w:rsidRPr="00861E95" w:rsidR="00245B11">
              <w:rPr>
                <w:rFonts w:hAnsi="宋体" w:cs="宋体" w:hint="eastAsia"/>
                <w:szCs w:val="24"/>
              </w:rPr>
              <w:instrText>eq \</w:instrText>
            </w:r>
            <w:r w:rsidRPr="00861E95" w:rsidR="00245B11">
              <w:rPr>
                <w:rFonts w:hAnsi="宋体" w:cs="Times New Roman"/>
                <w:szCs w:val="24"/>
              </w:rPr>
              <w:instrText>f(1,400)</w:instrText>
            </w:r>
            <w:r w:rsidRPr="00861E95">
              <w:rPr>
                <w:rFonts w:hAnsi="宋体" w:cs="宋体"/>
                <w:szCs w:val="24"/>
              </w:rPr>
              <w:fldChar w:fldCharType="separate"/>
            </w:r>
            <w:r w:rsidRPr="00861E95">
              <w:rPr>
                <w:rFonts w:hAnsi="宋体" w:cs="宋体"/>
                <w:szCs w:val="24"/>
              </w:rPr>
              <w:fldChar w:fldCharType="end"/>
            </w:r>
          </w:p>
        </w:tc>
      </w:tr>
    </w:tbl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E(X)＝3800×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f(9,16)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＋3500×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f(3,10)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＋3200×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f(1,25)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＋500×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f(3,40)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＋200×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f(1,50)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＋(－2800)×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f(1,400)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＝3350．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12．(2018·湖南雅礼中学月考三)某厂用鲜牛奶在某台设备上生产A，B两种奶制品．生产1吨A产品需鲜牛奶2吨，使用设备1小时，获利1000元；生产1吨B产品需鲜牛奶1．5吨，使用设备1．5小时，获利1200元．要求每天B产品的产量不超过A产品产量的2倍，设备每天生产A，B两种产品时间之和不超过12小时．假定每天可获取的鲜牛奶数量W(单位：吨)是一个随机变量，其分布列为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"/>
        <w:gridCol w:w="659"/>
        <w:gridCol w:w="659"/>
        <w:gridCol w:w="659"/>
      </w:tblGrid>
      <w:tr w:rsidTr="00316D9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W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12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15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18</w:t>
            </w:r>
          </w:p>
        </w:tc>
      </w:tr>
      <w:tr w:rsidTr="00316D95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P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0．3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0．5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0．2</w:t>
            </w:r>
          </w:p>
        </w:tc>
      </w:tr>
    </w:tbl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该厂每天根据获取的鲜牛奶数量安排生产，使其获利最大，因此每天的最大获利Z(单位：元)是一个随机变量．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(1)求Z的分布列和均值；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(2)若每天可获取的鲜牛奶数量相互独立，求3天中至少有1天的最大获利超过10000元的概率．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解　(1)设每天A，B两种产品的生产数量分别为x，y，相应的获利为z，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则有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b\lc\{\rc\ (\a\vs4\al\co1(2x＋1.5y≤W，</w:instrText>
      </w:r>
      <w:r w:rsidRPr="00861E95">
        <w:rPr>
          <w:rFonts w:hAnsi="宋体" w:cs="MingLiU_HKSCS" w:hint="eastAsia"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x＋1.5y≤12，</w:instrText>
      </w:r>
      <w:r w:rsidRPr="00861E95">
        <w:rPr>
          <w:rFonts w:hAnsi="宋体" w:cs="MingLiU_HKSCS" w:hint="eastAsia"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2x－y≥0，</w:instrText>
      </w:r>
      <w:r w:rsidRPr="00861E95">
        <w:rPr>
          <w:rFonts w:hAnsi="宋体" w:cs="MingLiU_HKSCS" w:hint="eastAsia"/>
          <w:szCs w:val="24"/>
        </w:rPr>
        <w:instrText>,</w:instrText>
      </w:r>
      <w:r w:rsidRPr="00861E95">
        <w:rPr>
          <w:rFonts w:hAnsi="宋体" w:cs="Times New Roman"/>
          <w:szCs w:val="24"/>
        </w:rPr>
        <w:instrText>x≥0，y≥0.))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(*)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目标函数为z＝1000x＋1200y．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将z＝1000x＋1200y变形为l：y＝－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f(5,6)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x＋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f(z,1200)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，设l</w:t>
      </w:r>
      <w:r w:rsidRPr="00861E95">
        <w:rPr>
          <w:rFonts w:hAnsi="宋体" w:cs="Times New Roman"/>
          <w:szCs w:val="24"/>
          <w:vertAlign w:val="subscript"/>
        </w:rPr>
        <w:t>0</w:t>
      </w:r>
      <w:r w:rsidRPr="00861E95">
        <w:rPr>
          <w:rFonts w:hAnsi="宋体" w:cs="Times New Roman"/>
          <w:szCs w:val="24"/>
        </w:rPr>
        <w:t>：y＝－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f(5,6)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x．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861E95">
        <w:rPr>
          <w:rFonts w:hAnsi="宋体"/>
          <w:noProof/>
        </w:rPr>
        <w:drawing>
          <wp:inline distT="0" distB="0" distL="0" distR="0">
            <wp:extent cx="3380740" cy="394843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711959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740" cy="394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当W＝12时，(*)表示的平面区域如图①阴影部分所示，三个顶点分别为A(0，0)，B(2．4，4．8)，C(6，0)．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平移直线l</w:t>
      </w:r>
      <w:r w:rsidRPr="00861E95">
        <w:rPr>
          <w:rFonts w:hAnsi="宋体" w:cs="Times New Roman"/>
          <w:szCs w:val="24"/>
          <w:vertAlign w:val="subscript"/>
        </w:rPr>
        <w:t>0</w:t>
      </w:r>
      <w:r w:rsidRPr="00861E95">
        <w:rPr>
          <w:rFonts w:hAnsi="宋体" w:cs="Times New Roman"/>
          <w:szCs w:val="24"/>
        </w:rPr>
        <w:t>知当直线l过点B，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即当x＝2．4，y＝4．8时，z取最大值，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故最大获利Z＝z</w:t>
      </w:r>
      <w:r w:rsidRPr="00861E95">
        <w:rPr>
          <w:rFonts w:hAnsi="宋体" w:cs="Times New Roman"/>
          <w:i/>
          <w:szCs w:val="24"/>
          <w:vertAlign w:val="subscript"/>
        </w:rPr>
        <w:t>max</w:t>
      </w:r>
      <w:r w:rsidRPr="00861E95">
        <w:rPr>
          <w:rFonts w:hAnsi="宋体" w:cs="Times New Roman"/>
          <w:szCs w:val="24"/>
        </w:rPr>
        <w:t>＝2．4×1000＋4．8×1200＝8160(元)．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当W＝15时，(*)表示的平面区域如图②阴影部分所示，三个顶点分别为A(0，0)，B(3，6)，C(7．5，0)．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平移直线l</w:t>
      </w:r>
      <w:r w:rsidRPr="00861E95">
        <w:rPr>
          <w:rFonts w:hAnsi="宋体" w:cs="Times New Roman"/>
          <w:szCs w:val="24"/>
          <w:vertAlign w:val="subscript"/>
        </w:rPr>
        <w:t>0</w:t>
      </w:r>
      <w:r w:rsidRPr="00861E95">
        <w:rPr>
          <w:rFonts w:hAnsi="宋体" w:cs="Times New Roman"/>
          <w:szCs w:val="24"/>
        </w:rPr>
        <w:t>知当直线l过点B，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即当x＝3，y＝6时，z取得最大值，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故最大获利Z＝z</w:t>
      </w:r>
      <w:r w:rsidRPr="00861E95">
        <w:rPr>
          <w:rFonts w:hAnsi="宋体" w:cs="Times New Roman"/>
          <w:i/>
          <w:szCs w:val="24"/>
          <w:vertAlign w:val="subscript"/>
        </w:rPr>
        <w:t>max</w:t>
      </w:r>
      <w:r w:rsidRPr="00861E95">
        <w:rPr>
          <w:rFonts w:hAnsi="宋体" w:cs="Times New Roman"/>
          <w:szCs w:val="24"/>
        </w:rPr>
        <w:t>＝3×1000＋6×1200＝10200(元)．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当W＝18时，(*)表示的平面区域如图③阴影部分所示，四个顶点分别为A(0，0)，B(3，</w:t>
      </w:r>
      <w:r w:rsidRPr="00861E95">
        <w:rPr>
          <w:rFonts w:hAnsi="宋体" w:cs="Times New Roman"/>
          <w:szCs w:val="24"/>
        </w:rPr>
        <w:t>6)，C(6，4)，D(9，0)．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平移直线l</w:t>
      </w:r>
      <w:r w:rsidRPr="00861E95">
        <w:rPr>
          <w:rFonts w:hAnsi="宋体" w:cs="Times New Roman"/>
          <w:szCs w:val="24"/>
          <w:vertAlign w:val="subscript"/>
        </w:rPr>
        <w:t>0</w:t>
      </w:r>
      <w:r w:rsidRPr="00861E95">
        <w:rPr>
          <w:rFonts w:hAnsi="宋体" w:cs="Times New Roman"/>
          <w:szCs w:val="24"/>
        </w:rPr>
        <w:t>知当直线l过点C，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即当x＝6，y＝4时，z取得最大值，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故最大获利Z＝z</w:t>
      </w:r>
      <w:r w:rsidRPr="00861E95">
        <w:rPr>
          <w:rFonts w:hAnsi="宋体" w:cs="Times New Roman"/>
          <w:i/>
          <w:szCs w:val="24"/>
          <w:vertAlign w:val="subscript"/>
        </w:rPr>
        <w:t>max</w:t>
      </w:r>
      <w:r w:rsidRPr="00861E95">
        <w:rPr>
          <w:rFonts w:hAnsi="宋体" w:cs="Times New Roman"/>
          <w:szCs w:val="24"/>
        </w:rPr>
        <w:t>＝6×1000＋4×1200＝10800(元)．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故最大获利Z的分布列为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816"/>
        <w:gridCol w:w="921"/>
        <w:gridCol w:w="921"/>
      </w:tblGrid>
      <w:tr w:rsidTr="00316D9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Z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8160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10200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10800</w:t>
            </w:r>
          </w:p>
        </w:tc>
      </w:tr>
      <w:tr w:rsidTr="00316D95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P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0．3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0．5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0．2</w:t>
            </w:r>
          </w:p>
        </w:tc>
      </w:tr>
    </w:tbl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因此，E(Z)＝8160×0．3＋10200×0．5＋10800×0．2＝9708．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(2)由(1)知，一天最大获利超过10000元的概率p</w:t>
      </w:r>
      <w:r w:rsidRPr="00861E95">
        <w:rPr>
          <w:rFonts w:hAnsi="宋体" w:cs="Times New Roman"/>
          <w:szCs w:val="24"/>
          <w:vertAlign w:val="subscript"/>
        </w:rPr>
        <w:t>1</w:t>
      </w:r>
      <w:r w:rsidRPr="00861E95">
        <w:rPr>
          <w:rFonts w:hAnsi="宋体" w:cs="Times New Roman"/>
          <w:szCs w:val="24"/>
        </w:rPr>
        <w:t>＝P(Z&gt;10000)＝0．5＋0．2＝0．7，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由二项分布，3天中至少有1天最大获利超过10000元的概率为p＝1－(1－p</w:t>
      </w:r>
      <w:r w:rsidRPr="00861E95">
        <w:rPr>
          <w:rFonts w:hAnsi="宋体" w:cs="Times New Roman"/>
          <w:szCs w:val="24"/>
          <w:vertAlign w:val="subscript"/>
        </w:rPr>
        <w:t>1</w:t>
      </w:r>
      <w:r w:rsidRPr="00861E95">
        <w:rPr>
          <w:rFonts w:hAnsi="宋体" w:cs="Times New Roman"/>
          <w:szCs w:val="24"/>
        </w:rPr>
        <w:t>)</w:t>
      </w:r>
      <w:r w:rsidRPr="00861E95">
        <w:rPr>
          <w:rFonts w:hAnsi="宋体" w:cs="Times New Roman"/>
          <w:szCs w:val="24"/>
          <w:vertAlign w:val="superscript"/>
        </w:rPr>
        <w:t>3</w:t>
      </w:r>
      <w:r w:rsidRPr="00861E95">
        <w:rPr>
          <w:rFonts w:hAnsi="宋体" w:cs="Times New Roman"/>
          <w:szCs w:val="24"/>
        </w:rPr>
        <w:t>＝1－0．3</w:t>
      </w:r>
      <w:r w:rsidRPr="00861E95">
        <w:rPr>
          <w:rFonts w:hAnsi="宋体" w:cs="Times New Roman"/>
          <w:szCs w:val="24"/>
          <w:vertAlign w:val="superscript"/>
        </w:rPr>
        <w:t>3</w:t>
      </w:r>
      <w:r w:rsidRPr="00861E95">
        <w:rPr>
          <w:rFonts w:hAnsi="宋体" w:cs="Times New Roman"/>
          <w:szCs w:val="24"/>
        </w:rPr>
        <w:t>＝0．973．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13．(2018·河南八市联考一)我们国家正处于老龄化社会中，老有所依也是政府的民生工程．某市共有户籍人口400万，其中老人(年龄60岁及以上)人数约有66万，为了了解老人们的健康状况，政府从老人中随机抽取600人并委托医疗机构免费为他们进行健康评估，健康状况共分为不能自理、不健康尚能自理、基本健康、健康四个等级，并以80岁为界限分成两个群体进行统计，样本频数分布被制作成如下图表：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(1)若采用分层抽样的方法从样本中的不能自理的老人中抽取8人进一步了解他们的生活状况，则两个群体中各应抽取多少人？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(2)估算该市80岁及以上老人占全市户籍人口的百分比；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(3)据统计该市大约有五分之一的户籍老人无固定收入，政府计划为这部分老人每月发放生活补贴，标准如下：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①80岁及以上老人每人每月发放生活补贴200元；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②80岁以下老人每人每月发放生活补贴120元；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③不能自理的老人每人每月额外发放生活补贴100元．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61E95">
        <w:rPr>
          <w:rFonts w:hAnsi="宋体" w:cs="Times New Roman"/>
          <w:szCs w:val="24"/>
        </w:rPr>
        <w:t>利用样本估计总体，试估计政府执行此计划的年度预算．(单位：亿元，结果保留两位</w:t>
      </w:r>
      <w:r w:rsidRPr="00861E95">
        <w:rPr>
          <w:rFonts w:hAnsi="宋体" w:cs="Times New Roman"/>
          <w:szCs w:val="24"/>
        </w:rPr>
        <w:t>小数)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解　(1)数据整理如下表：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99"/>
        <w:gridCol w:w="816"/>
        <w:gridCol w:w="1236"/>
        <w:gridCol w:w="1866"/>
        <w:gridCol w:w="1236"/>
      </w:tblGrid>
      <w:tr w:rsidTr="00316D9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健康状况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健康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基本健康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不健康尚能自理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不能自理</w:t>
            </w:r>
          </w:p>
        </w:tc>
      </w:tr>
      <w:tr w:rsidTr="00316D95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80岁及以上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20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45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20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15</w:t>
            </w:r>
          </w:p>
        </w:tc>
      </w:tr>
      <w:tr w:rsidTr="00316D95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80岁以下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200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225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50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25</w:t>
            </w:r>
          </w:p>
        </w:tc>
      </w:tr>
    </w:tbl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从图表中知采用分层抽样的方法从样本中的不能自理的老人中抽取8人进一步了解他们的生活状况，80岁及以上应抽取8×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f(15,15＋25)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＝3(人)，80岁以下应抽取8×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f(25,15＋25)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＝5(人)．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(2)在600人中80岁及以上老人在老人中占比为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f(15＋20＋45＋20,600)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用样本估计总体，80岁及以上长者为66×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＝11(万人)，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80岁及以上老人占全市户籍人口的百分比为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f(11,400)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×100%＝2．75%．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(3)解法一：用样本估计总体</w:t>
      </w:r>
      <w:r w:rsidRPr="00861E95">
        <w:rPr>
          <w:rFonts w:hAnsi="宋体" w:cs="MingLiU_HKSCS" w:hint="eastAsia"/>
          <w:szCs w:val="24"/>
        </w:rPr>
        <w:t>，</w:t>
      </w:r>
      <w:r w:rsidRPr="00861E95">
        <w:rPr>
          <w:rFonts w:hAnsi="宋体" w:cs="Times New Roman"/>
          <w:szCs w:val="24"/>
        </w:rPr>
        <w:t>设任一户籍老人每月享受的生活补助为X元</w:t>
      </w:r>
      <w:r w:rsidRPr="00861E95">
        <w:rPr>
          <w:rFonts w:hAnsi="宋体" w:cs="MingLiU_HKSCS" w:hint="eastAsia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P(X＝0)＝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f(4,5)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MingLiU_HKSCS" w:hint="eastAsia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P(X＝120)＝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f(475,600)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f(95,600)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MingLiU_HKSCS" w:hint="eastAsia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P(X＝200)＝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f(85,600)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f(17,600)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MingLiU_HKSCS" w:hint="eastAsia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P(X＝220)＝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f(25,600)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f(5,600)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MingLiU_HKSCS" w:hint="eastAsia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P(X＝300)＝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f(15,600)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f(3,600)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MingLiU_HKSCS" w:hint="eastAsia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则随机变量X的分布列为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2"/>
        <w:gridCol w:w="606"/>
        <w:gridCol w:w="816"/>
        <w:gridCol w:w="816"/>
        <w:gridCol w:w="816"/>
        <w:gridCol w:w="2625"/>
      </w:tblGrid>
      <w:tr w:rsidTr="00316D9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062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120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200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220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300</w:t>
            </w:r>
          </w:p>
        </w:tc>
      </w:tr>
      <w:tr w:rsidTr="00316D95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62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Times New Roman"/>
                <w:szCs w:val="24"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宋体"/>
                <w:szCs w:val="24"/>
              </w:rPr>
              <w:fldChar w:fldCharType="begin"/>
            </w:r>
            <w:r w:rsidRPr="00861E95" w:rsidR="00245B11">
              <w:rPr>
                <w:rFonts w:hAnsi="宋体" w:cs="宋体" w:hint="eastAsia"/>
                <w:szCs w:val="24"/>
              </w:rPr>
              <w:instrText>eq \</w:instrText>
            </w:r>
            <w:r w:rsidRPr="00861E95" w:rsidR="00245B11">
              <w:rPr>
                <w:rFonts w:hAnsi="宋体" w:cs="Times New Roman"/>
                <w:szCs w:val="24"/>
              </w:rPr>
              <w:instrText>f(4,5)</w:instrText>
            </w:r>
            <w:r w:rsidRPr="00861E95">
              <w:rPr>
                <w:rFonts w:hAnsi="宋体" w:cs="宋体"/>
                <w:szCs w:val="24"/>
              </w:rPr>
              <w:fldChar w:fldCharType="separate"/>
            </w:r>
            <w:r w:rsidRPr="00861E95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宋体"/>
                <w:szCs w:val="24"/>
              </w:rPr>
              <w:fldChar w:fldCharType="begin"/>
            </w:r>
            <w:r w:rsidRPr="00861E95" w:rsidR="00245B11">
              <w:rPr>
                <w:rFonts w:hAnsi="宋体" w:cs="宋体" w:hint="eastAsia"/>
                <w:szCs w:val="24"/>
              </w:rPr>
              <w:instrText>eq \</w:instrText>
            </w:r>
            <w:r w:rsidRPr="00861E95" w:rsidR="00245B11">
              <w:rPr>
                <w:rFonts w:hAnsi="宋体" w:cs="Times New Roman"/>
                <w:szCs w:val="24"/>
              </w:rPr>
              <w:instrText>f(95,600)</w:instrText>
            </w:r>
            <w:r w:rsidRPr="00861E95">
              <w:rPr>
                <w:rFonts w:hAnsi="宋体" w:cs="宋体"/>
                <w:szCs w:val="24"/>
              </w:rPr>
              <w:fldChar w:fldCharType="separate"/>
            </w:r>
            <w:r w:rsidRPr="00861E95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宋体"/>
                <w:szCs w:val="24"/>
              </w:rPr>
              <w:fldChar w:fldCharType="begin"/>
            </w:r>
            <w:r w:rsidRPr="00861E95" w:rsidR="00245B11">
              <w:rPr>
                <w:rFonts w:hAnsi="宋体" w:cs="宋体" w:hint="eastAsia"/>
                <w:szCs w:val="24"/>
              </w:rPr>
              <w:instrText>eq \</w:instrText>
            </w:r>
            <w:r w:rsidRPr="00861E95" w:rsidR="00245B11">
              <w:rPr>
                <w:rFonts w:hAnsi="宋体" w:cs="Times New Roman"/>
                <w:szCs w:val="24"/>
              </w:rPr>
              <w:instrText>f(17,600)</w:instrText>
            </w:r>
            <w:r w:rsidRPr="00861E95">
              <w:rPr>
                <w:rFonts w:hAnsi="宋体" w:cs="宋体"/>
                <w:szCs w:val="24"/>
              </w:rPr>
              <w:fldChar w:fldCharType="separate"/>
            </w:r>
            <w:r w:rsidRPr="00861E95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861E95">
              <w:rPr>
                <w:rFonts w:hAnsi="宋体" w:cs="宋体"/>
                <w:szCs w:val="24"/>
              </w:rPr>
              <w:fldChar w:fldCharType="begin"/>
            </w:r>
            <w:r w:rsidRPr="00861E95" w:rsidR="00245B11">
              <w:rPr>
                <w:rFonts w:hAnsi="宋体" w:cs="宋体" w:hint="eastAsia"/>
                <w:szCs w:val="24"/>
              </w:rPr>
              <w:instrText>eq \</w:instrText>
            </w:r>
            <w:r w:rsidRPr="00861E95" w:rsidR="00245B11">
              <w:rPr>
                <w:rFonts w:hAnsi="宋体" w:cs="Times New Roman"/>
                <w:szCs w:val="24"/>
              </w:rPr>
              <w:instrText>f(5,600)</w:instrText>
            </w:r>
            <w:r w:rsidRPr="00861E95">
              <w:rPr>
                <w:rFonts w:hAnsi="宋体" w:cs="宋体"/>
                <w:szCs w:val="24"/>
              </w:rPr>
              <w:fldChar w:fldCharType="separate"/>
            </w:r>
            <w:r w:rsidRPr="00861E95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B19F4" w:rsidRPr="00861E95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61E95">
              <w:rPr>
                <w:rFonts w:hAnsi="宋体" w:cs="宋体"/>
                <w:szCs w:val="24"/>
              </w:rPr>
              <w:fldChar w:fldCharType="begin"/>
            </w:r>
            <w:r w:rsidRPr="00861E95" w:rsidR="00245B11">
              <w:rPr>
                <w:rFonts w:hAnsi="宋体" w:cs="宋体" w:hint="eastAsia"/>
                <w:szCs w:val="24"/>
              </w:rPr>
              <w:instrText>eq \</w:instrText>
            </w:r>
            <w:r w:rsidRPr="00861E95" w:rsidR="00245B11">
              <w:rPr>
                <w:rFonts w:hAnsi="宋体" w:cs="Times New Roman"/>
                <w:szCs w:val="24"/>
              </w:rPr>
              <w:instrText>f(3,600)</w:instrText>
            </w:r>
            <w:r w:rsidRPr="00861E95">
              <w:rPr>
                <w:rFonts w:hAnsi="宋体" w:cs="宋体"/>
                <w:szCs w:val="24"/>
              </w:rPr>
              <w:fldChar w:fldCharType="separate"/>
            </w:r>
            <w:r w:rsidRPr="00861E95">
              <w:rPr>
                <w:rFonts w:hAnsi="宋体" w:cs="宋体"/>
                <w:szCs w:val="24"/>
              </w:rPr>
              <w:fldChar w:fldCharType="end"/>
            </w:r>
          </w:p>
        </w:tc>
      </w:tr>
    </w:tbl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E(X)＝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f(0＋120×95＋200×17＋220×5＋300×3,600)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＝28</w:t>
      </w:r>
      <w:r w:rsidRPr="00861E95">
        <w:rPr>
          <w:rFonts w:hAnsi="宋体" w:cs="MingLiU_HKSCS" w:hint="eastAsia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全市老人的总预算为28×12×66×10</w:t>
      </w:r>
      <w:r w:rsidRPr="00861E95">
        <w:rPr>
          <w:rFonts w:hAnsi="宋体" w:cs="Times New Roman"/>
          <w:szCs w:val="24"/>
          <w:vertAlign w:val="superscript"/>
        </w:rPr>
        <w:t>4</w:t>
      </w:r>
      <w:r w:rsidRPr="00861E95">
        <w:rPr>
          <w:rFonts w:hAnsi="宋体" w:cs="Times New Roman"/>
          <w:szCs w:val="24"/>
        </w:rPr>
        <w:t>＝2．2176×10</w:t>
      </w:r>
      <w:r w:rsidRPr="00861E95">
        <w:rPr>
          <w:rFonts w:hAnsi="宋体" w:cs="Times New Roman"/>
          <w:szCs w:val="24"/>
          <w:vertAlign w:val="superscript"/>
        </w:rPr>
        <w:t>8</w:t>
      </w:r>
      <w:r w:rsidRPr="00861E95">
        <w:rPr>
          <w:rFonts w:hAnsi="宋体" w:cs="Times New Roman"/>
          <w:szCs w:val="24"/>
        </w:rPr>
        <w:t>元．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故政府执行此计划的年度预算约为2．22亿元．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解法二：在无固定收入的户籍老人中</w:t>
      </w:r>
      <w:r w:rsidRPr="00861E95">
        <w:rPr>
          <w:rFonts w:hAnsi="宋体" w:cs="MingLiU_HKSCS" w:hint="eastAsia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80岁及以上老人有66×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f(11,5)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(万)</w:t>
      </w:r>
      <w:r w:rsidRPr="00861E95">
        <w:rPr>
          <w:rFonts w:hAnsi="宋体" w:cs="MingLiU_HKSCS" w:hint="eastAsia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80岁以下老人有66×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f(5,6)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＝11(万)</w:t>
      </w:r>
      <w:r w:rsidRPr="00861E95">
        <w:rPr>
          <w:rFonts w:hAnsi="宋体" w:cs="MingLiU_HKSCS" w:hint="eastAsia"/>
          <w:szCs w:val="24"/>
        </w:rPr>
        <w:t>，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不能自理老人有66×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f(1,5)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×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f(15＋25,600)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＝</w:t>
      </w:r>
      <w:r w:rsidRPr="00861E95" w:rsidR="00A338F0">
        <w:rPr>
          <w:rFonts w:hAnsi="宋体" w:cs="宋体"/>
          <w:szCs w:val="24"/>
        </w:rPr>
        <w:fldChar w:fldCharType="begin"/>
      </w:r>
      <w:r w:rsidRPr="00861E95">
        <w:rPr>
          <w:rFonts w:hAnsi="宋体" w:cs="宋体" w:hint="eastAsia"/>
          <w:szCs w:val="24"/>
        </w:rPr>
        <w:instrText>eq \</w:instrText>
      </w:r>
      <w:r w:rsidRPr="00861E95">
        <w:rPr>
          <w:rFonts w:hAnsi="宋体" w:cs="Times New Roman"/>
          <w:szCs w:val="24"/>
        </w:rPr>
        <w:instrText>f(22,25)</w:instrText>
      </w:r>
      <w:r w:rsidRPr="00861E95" w:rsidR="00A338F0">
        <w:rPr>
          <w:rFonts w:hAnsi="宋体" w:cs="宋体"/>
          <w:szCs w:val="24"/>
        </w:rPr>
        <w:fldChar w:fldCharType="separate"/>
      </w:r>
      <w:r w:rsidRPr="00861E95" w:rsidR="00A338F0">
        <w:rPr>
          <w:rFonts w:hAnsi="宋体" w:cs="宋体"/>
          <w:szCs w:val="24"/>
        </w:rPr>
        <w:fldChar w:fldCharType="end"/>
      </w:r>
      <w:r w:rsidRPr="00861E95">
        <w:rPr>
          <w:rFonts w:hAnsi="宋体" w:cs="Times New Roman"/>
          <w:szCs w:val="24"/>
        </w:rPr>
        <w:t>(万)．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所以全市老人总预算为：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宋体"/>
          <w:szCs w:val="24"/>
        </w:rPr>
        <w:fldChar w:fldCharType="begin"/>
      </w:r>
      <w:r w:rsidRPr="00861E95" w:rsidR="00245B11">
        <w:rPr>
          <w:rFonts w:hAnsi="宋体" w:cs="宋体" w:hint="eastAsia"/>
          <w:szCs w:val="24"/>
        </w:rPr>
        <w:instrText>eq \</w:instrText>
      </w:r>
      <w:r w:rsidRPr="00861E95" w:rsidR="00245B11">
        <w:rPr>
          <w:rFonts w:hAnsi="宋体" w:cs="Times New Roman"/>
          <w:szCs w:val="24"/>
        </w:rPr>
        <w:instrText>f(11,5)</w:instrText>
      </w:r>
      <w:r w:rsidRPr="00861E95">
        <w:rPr>
          <w:rFonts w:hAnsi="宋体" w:cs="宋体"/>
          <w:szCs w:val="24"/>
        </w:rPr>
        <w:fldChar w:fldCharType="separate"/>
      </w:r>
      <w:r w:rsidRPr="00861E95">
        <w:rPr>
          <w:rFonts w:hAnsi="宋体" w:cs="宋体"/>
          <w:szCs w:val="24"/>
        </w:rPr>
        <w:fldChar w:fldCharType="end"/>
      </w:r>
      <w:r w:rsidRPr="00861E95" w:rsidR="00245B11">
        <w:rPr>
          <w:rFonts w:hAnsi="宋体" w:cs="Times New Roman"/>
          <w:szCs w:val="24"/>
        </w:rPr>
        <w:t>×200＋11×120＋</w:t>
      </w:r>
      <w:r w:rsidRPr="00861E95">
        <w:rPr>
          <w:rFonts w:hAnsi="宋体" w:cs="宋体"/>
          <w:szCs w:val="24"/>
        </w:rPr>
        <w:fldChar w:fldCharType="begin"/>
      </w:r>
      <w:r w:rsidRPr="00861E95" w:rsidR="00245B11">
        <w:rPr>
          <w:rFonts w:hAnsi="宋体" w:cs="宋体" w:hint="eastAsia"/>
          <w:szCs w:val="24"/>
        </w:rPr>
        <w:instrText>eq \</w:instrText>
      </w:r>
      <w:r w:rsidRPr="00861E95" w:rsidR="00245B11">
        <w:rPr>
          <w:rFonts w:hAnsi="宋体" w:cs="Times New Roman"/>
          <w:szCs w:val="24"/>
        </w:rPr>
        <w:instrText>f(22,25)</w:instrText>
      </w:r>
      <w:r w:rsidRPr="00861E95">
        <w:rPr>
          <w:rFonts w:hAnsi="宋体" w:cs="宋体"/>
          <w:szCs w:val="24"/>
        </w:rPr>
        <w:fldChar w:fldCharType="separate"/>
      </w:r>
      <w:r w:rsidRPr="00861E95">
        <w:rPr>
          <w:rFonts w:hAnsi="宋体" w:cs="宋体"/>
          <w:szCs w:val="24"/>
        </w:rPr>
        <w:fldChar w:fldCharType="end"/>
      </w:r>
      <w:r w:rsidRPr="00861E95" w:rsidR="00245B11">
        <w:rPr>
          <w:rFonts w:hAnsi="宋体" w:cs="Times New Roman"/>
          <w:szCs w:val="24"/>
        </w:rPr>
        <w:t>×100×10</w:t>
      </w:r>
      <w:r w:rsidRPr="00861E95" w:rsidR="00245B11">
        <w:rPr>
          <w:rFonts w:hAnsi="宋体" w:cs="Times New Roman"/>
          <w:szCs w:val="24"/>
          <w:vertAlign w:val="superscript"/>
        </w:rPr>
        <w:t>4</w:t>
      </w:r>
      <w:r w:rsidRPr="00861E95" w:rsidR="00245B11">
        <w:rPr>
          <w:rFonts w:hAnsi="宋体" w:cs="Times New Roman"/>
          <w:szCs w:val="24"/>
        </w:rPr>
        <w:t>×12＝2．2176×10</w:t>
      </w:r>
      <w:r w:rsidRPr="00861E95" w:rsidR="00245B11">
        <w:rPr>
          <w:rFonts w:hAnsi="宋体" w:cs="Times New Roman"/>
          <w:szCs w:val="24"/>
          <w:vertAlign w:val="superscript"/>
        </w:rPr>
        <w:t>8</w:t>
      </w:r>
      <w:r w:rsidRPr="00861E95" w:rsidR="00245B11">
        <w:rPr>
          <w:rFonts w:hAnsi="宋体" w:cs="Times New Roman"/>
          <w:szCs w:val="24"/>
        </w:rPr>
        <w:t>元．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61E95">
        <w:rPr>
          <w:rFonts w:hAnsi="宋体" w:cs="Times New Roman"/>
          <w:szCs w:val="24"/>
        </w:rPr>
        <w:t>故政府执行此计划的年度预算约为2．22亿元．</w:t>
      </w:r>
    </w:p>
    <w:p w:rsidR="00FB19F4" w:rsidRPr="00861E95" w:rsidP="00861E9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245B11" w:rsidRPr="00861E95" w:rsidP="00FB19F4">
      <w:pPr>
        <w:rPr>
          <w:rFonts w:ascii="宋体" w:hAnsi="宋体"/>
        </w:rPr>
      </w:pPr>
      <w:r w:rsidRPr="00861E95">
        <w:rPr>
          <w:rFonts w:ascii="宋体" w:hAnsi="宋体"/>
        </w:rPr>
        <w:br w:type="page"/>
      </w:r>
      <w:bookmarkStart w:id="0" w:name="_GoBack"/>
      <w:bookmarkEnd w:id="0"/>
    </w:p>
    <w:p w:rsidR="00245B11" w:rsidRPr="00861E95" w:rsidP="002B00F0">
      <w:pPr>
        <w:rPr>
          <w:rFonts w:ascii="宋体" w:hAnsi="宋体"/>
        </w:rPr>
      </w:pPr>
    </w:p>
    <w:p w:rsidR="00442727" w:rsidRPr="00861E95" w:rsidP="00FB19F4">
      <w:pPr>
        <w:rPr>
          <w:rFonts w:ascii="宋体" w:hAnsi="宋体"/>
        </w:rPr>
      </w:pPr>
    </w:p>
    <w:sectPr w:rsidSect="00873676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B11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45B11" w:rsidP="00245B1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B11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1E95">
      <w:rPr>
        <w:rStyle w:val="PageNumber"/>
        <w:noProof/>
      </w:rPr>
      <w:t>11</w:t>
    </w:r>
    <w:r>
      <w:rPr>
        <w:rStyle w:val="PageNumber"/>
      </w:rPr>
      <w:fldChar w:fldCharType="end"/>
    </w:r>
  </w:p>
  <w:p w:rsidR="00245B11" w:rsidP="00245B11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3676"/>
    <w:rsid w:val="00245B11"/>
    <w:rsid w:val="002B00F0"/>
    <w:rsid w:val="00316D95"/>
    <w:rsid w:val="00442727"/>
    <w:rsid w:val="0058489B"/>
    <w:rsid w:val="00861E95"/>
    <w:rsid w:val="00873676"/>
    <w:rsid w:val="009D3B40"/>
    <w:rsid w:val="00A338F0"/>
    <w:rsid w:val="00FB19F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9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FB19F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FB19F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FB19F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FB19F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FB19F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FB19F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FB19F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FB19F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FB19F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FB19F4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FB19F4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FB19F4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FB19F4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FB19F4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FB19F4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FB19F4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FB19F4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FB19F4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FB1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FB19F4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FB1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FB19F4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FB19F4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FB19F4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245B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1120</Words>
  <Characters>6389</Characters>
  <Application>Microsoft Office Word</Application>
  <DocSecurity>0</DocSecurity>
  <Lines>53</Lines>
  <Paragraphs>14</Paragraphs>
  <ScaleCrop>false</ScaleCrop>
  <Company/>
  <LinksUpToDate>false</LinksUpToDate>
  <CharactersWithSpaces>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2019-04-25T08:11:00Z</dcterms:created>
  <dcterms:modified xsi:type="dcterms:W3CDTF">2019-04-30T02:34:00Z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