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966pt;margin-top:938pt;mso-position-horizontal-relative:page;mso-position-vertical-relative:top-margin-area;position:absolute;width:36pt;z-index:251658240">
            <v:imagedata r:id="rId5" o:title=""/>
          </v:shape>
        </w:pict>
      </w:r>
      <w:bookmarkStart w:id="0" w:name="_GoBack"/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t>2019年高考数学考前30天---选择题专训（五）</w:t>
      </w:r>
    </w:p>
    <w:p>
      <w:pPr>
        <w:tabs>
          <w:tab w:val="left" w:pos="2100"/>
          <w:tab w:val="left" w:pos="4200"/>
          <w:tab w:val="left" w:pos="6300"/>
        </w:tabs>
        <w:ind w:left="426" w:hanging="426" w:firstLineChars="0"/>
        <w:jc w:val="both"/>
        <w:rPr>
          <w:rFonts w:ascii="Times" w:eastAsia="黑体" w:hAnsi="Times"/>
          <w:b/>
          <w:spacing w:val="10"/>
          <w:kern w:val="2"/>
          <w:sz w:val="24"/>
          <w:szCs w:val="24"/>
        </w:rPr>
      </w:pPr>
      <w:bookmarkEnd w:id="0"/>
      <w:r>
        <w:rPr>
          <w:rFonts w:ascii="Times" w:eastAsia="黑体" w:hAnsi="Times"/>
          <w:b/>
          <w:spacing w:val="10"/>
          <w:kern w:val="2"/>
          <w:sz w:val="24"/>
          <w:szCs w:val="24"/>
        </w:rPr>
        <w:t>选择题：本大题共12小题，每小题5分，在每小题给出的四个选项中，只有一项是符合题目要求的</w:t>
      </w:r>
      <w:r>
        <w:rPr>
          <w:rFonts w:ascii="Times" w:eastAsia="黑体" w:hAnsi="Times" w:hint="eastAsia"/>
          <w:b/>
          <w:spacing w:val="10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1．设复数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22555" cy="122555"/>
            <wp:effectExtent l="0" t="0" r="0" b="13335"/>
            <wp:docPr id="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22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满足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518795" cy="395605"/>
            <wp:effectExtent l="0" t="0" r="0" b="3810"/>
            <wp:docPr id="4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79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，则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293370" cy="259080"/>
            <wp:effectExtent l="0" t="0" r="0" b="6350"/>
            <wp:docPr id="3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33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A．1</w: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238760" cy="218440"/>
            <wp:effectExtent l="0" t="0" r="8890" b="10795"/>
            <wp:docPr id="3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76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kern w:val="2"/>
          <w:position w:val="-8"/>
          <w:sz w:val="24"/>
          <w:szCs w:val="24"/>
        </w:rPr>
        <w:drawing>
          <wp:inline distT="0" distB="0" distL="114300" distR="114300">
            <wp:extent cx="225425" cy="225425"/>
            <wp:effectExtent l="0" t="0" r="3175" b="3175"/>
            <wp:docPr id="3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542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D．2</w:t>
      </w:r>
    </w:p>
    <w:p>
      <w:pPr>
        <w:widowControl w:val="0"/>
        <w:spacing w:line="360" w:lineRule="auto"/>
        <w:ind w:firstLine="0" w:firstLineChars="0"/>
        <w:jc w:val="both"/>
        <w:rPr>
          <w:color w:val="FF0000"/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4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2．已知集合</w:t>
      </w:r>
      <w:r>
        <w:rPr>
          <w:kern w:val="2"/>
          <w:position w:val="-18"/>
          <w:sz w:val="24"/>
          <w:szCs w:val="24"/>
        </w:rPr>
        <w:drawing>
          <wp:inline distT="0" distB="0" distL="114300" distR="114300">
            <wp:extent cx="1179830" cy="307340"/>
            <wp:effectExtent l="0" t="0" r="1270" b="16510"/>
            <wp:docPr id="2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6"/>
          <w:sz w:val="24"/>
          <w:szCs w:val="24"/>
        </w:rPr>
        <w:drawing>
          <wp:inline distT="0" distB="0" distL="114300" distR="114300">
            <wp:extent cx="1036955" cy="280035"/>
            <wp:effectExtent l="0" t="0" r="10795" b="0"/>
            <wp:docPr id="2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36955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，则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777875" cy="259080"/>
            <wp:effectExtent l="0" t="0" r="0" b="6350"/>
            <wp:docPr id="3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（  </w:t>
      </w:r>
      <w:r>
        <w:rPr>
          <w:kern w:val="2"/>
          <w:sz w:val="24"/>
          <w:szCs w:val="24"/>
        </w:rPr>
        <w:t xml:space="preserve"> </w:t>
      </w:r>
      <w:r>
        <w:rPr>
          <w:rFonts w:hint="eastAsia"/>
          <w:kern w:val="2"/>
          <w:sz w:val="24"/>
          <w:szCs w:val="24"/>
        </w:rPr>
        <w:t xml:space="preserve">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27660" cy="259080"/>
            <wp:effectExtent l="0" t="0" r="15240" b="6350"/>
            <wp:docPr id="4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766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54965" cy="259080"/>
            <wp:effectExtent l="0" t="0" r="6985" b="6350"/>
            <wp:docPr id="3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40995" cy="259080"/>
            <wp:effectExtent l="0" t="0" r="1905" b="6350"/>
            <wp:docPr id="3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13690" cy="259080"/>
            <wp:effectExtent l="0" t="0" r="10160" b="6350"/>
            <wp:docPr id="2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369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color w:val="FF0000"/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3．已知向量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546100" cy="266065"/>
            <wp:effectExtent l="0" t="0" r="6350" b="635"/>
            <wp:docPr id="3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894080" cy="266065"/>
            <wp:effectExtent l="0" t="0" r="1270" b="635"/>
            <wp:docPr id="3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94080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，则向量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22555" cy="218440"/>
            <wp:effectExtent l="0" t="0" r="10795" b="10795"/>
            <wp:docPr id="3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22555" cy="218440"/>
            <wp:effectExtent l="0" t="0" r="10795" b="10795"/>
            <wp:docPr id="2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的夹角的余弦值为（  </w:t>
      </w:r>
      <w:r>
        <w:rPr>
          <w:kern w:val="2"/>
          <w:sz w:val="24"/>
          <w:szCs w:val="24"/>
        </w:rPr>
        <w:t xml:space="preserve"> </w:t>
      </w:r>
      <w:r>
        <w:rPr>
          <w:rFonts w:hint="eastAsia"/>
          <w:kern w:val="2"/>
          <w:sz w:val="24"/>
          <w:szCs w:val="24"/>
        </w:rPr>
        <w:t xml:space="preserve">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395605" cy="429895"/>
            <wp:effectExtent l="0" t="0" r="4445" b="7620"/>
            <wp:docPr id="2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560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497840" cy="429895"/>
            <wp:effectExtent l="0" t="0" r="16510" b="7620"/>
            <wp:docPr id="2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9784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266065" cy="429895"/>
            <wp:effectExtent l="0" t="0" r="635" b="7620"/>
            <wp:docPr id="2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6606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368300" cy="429895"/>
            <wp:effectExtent l="0" t="0" r="12700" b="7620"/>
            <wp:docPr id="2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color w:val="FF0000"/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4．执行两次右图所示的程序框图，若第一次输入的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22555" cy="136525"/>
            <wp:effectExtent l="0" t="0" r="10795" b="16510"/>
            <wp:docPr id="2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的值为7，第二次输入的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22555" cy="136525"/>
            <wp:effectExtent l="0" t="0" r="10795" b="16510"/>
            <wp:docPr id="3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的值为9，则第一次、第二次输出的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22555" cy="136525"/>
            <wp:effectExtent l="0" t="0" r="10795" b="16510"/>
            <wp:docPr id="60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的值分别为（  </w:t>
      </w:r>
      <w:r>
        <w:rPr>
          <w:kern w:val="2"/>
          <w:sz w:val="24"/>
          <w:szCs w:val="24"/>
        </w:rPr>
        <w:t xml:space="preserve"> </w:t>
      </w:r>
      <w:r>
        <w:rPr>
          <w:rFonts w:hint="eastAsia"/>
          <w:kern w:val="2"/>
          <w:sz w:val="24"/>
          <w:szCs w:val="24"/>
        </w:rPr>
        <w:t xml:space="preserve">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A．0，0</w:t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B．1，1</w:t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C．0，1</w:t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D．1，0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kern w:val="2"/>
          <w:sz w:val="24"/>
          <w:szCs w:val="24"/>
        </w:rPr>
      </w:pPr>
      <w:r>
        <w:drawing>
          <wp:inline distT="0" distB="0" distL="114300" distR="114300">
            <wp:extent cx="1560195" cy="2377440"/>
            <wp:effectExtent l="0" t="0" r="1905" b="3810"/>
            <wp:docPr id="48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60195" cy="2377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color w:val="FF0000"/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4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5．已知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84505" cy="280035"/>
            <wp:effectExtent l="0" t="0" r="10795" b="4445"/>
            <wp:docPr id="5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的展开式中第4项与第8项的二项式系数相等，则奇数项的二项式系数和为（ </w:t>
      </w:r>
      <w:r>
        <w:rPr>
          <w:kern w:val="2"/>
          <w:sz w:val="24"/>
          <w:szCs w:val="24"/>
        </w:rPr>
        <w:t xml:space="preserve"> </w:t>
      </w:r>
      <w:r>
        <w:rPr>
          <w:rFonts w:hint="eastAsia"/>
          <w:kern w:val="2"/>
          <w:sz w:val="24"/>
          <w:szCs w:val="24"/>
        </w:rPr>
        <w:t xml:space="preserve">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A．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04470" cy="191135"/>
            <wp:effectExtent l="0" t="0" r="5080" b="18415"/>
            <wp:docPr id="5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B．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04470" cy="191135"/>
            <wp:effectExtent l="0" t="0" r="5080" b="18415"/>
            <wp:docPr id="7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C．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04470" cy="191135"/>
            <wp:effectExtent l="0" t="0" r="5080" b="18415"/>
            <wp:docPr id="49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D．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77165" cy="191135"/>
            <wp:effectExtent l="0" t="0" r="13335" b="18415"/>
            <wp:docPr id="56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color w:val="FF0000"/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4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6．已知符号函数</w:t>
      </w:r>
      <w:r>
        <w:rPr>
          <w:kern w:val="2"/>
          <w:position w:val="-50"/>
          <w:sz w:val="24"/>
          <w:szCs w:val="24"/>
        </w:rPr>
        <w:drawing>
          <wp:inline distT="0" distB="0" distL="114300" distR="114300">
            <wp:extent cx="1091565" cy="709930"/>
            <wp:effectExtent l="0" t="0" r="13335" b="13970"/>
            <wp:docPr id="58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68300" cy="259080"/>
            <wp:effectExtent l="0" t="0" r="13335" b="6350"/>
            <wp:docPr id="4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是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70815" cy="170815"/>
            <wp:effectExtent l="0" t="0" r="635" b="635"/>
            <wp:docPr id="45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7081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上的增函数，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358900" cy="259080"/>
            <wp:effectExtent l="0" t="0" r="12700" b="6350"/>
            <wp:docPr id="59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443865" cy="259080"/>
            <wp:effectExtent l="0" t="0" r="13335" b="6350"/>
            <wp:docPr id="46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438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，则（  </w:t>
      </w:r>
      <w:r>
        <w:rPr>
          <w:kern w:val="2"/>
          <w:sz w:val="24"/>
          <w:szCs w:val="24"/>
        </w:rPr>
        <w:t xml:space="preserve"> </w:t>
      </w:r>
      <w:r>
        <w:rPr>
          <w:rFonts w:hint="eastAsia"/>
          <w:kern w:val="2"/>
          <w:sz w:val="24"/>
          <w:szCs w:val="24"/>
        </w:rPr>
        <w:t xml:space="preserve">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A．</w:t>
      </w:r>
      <w:r>
        <w:rPr>
          <w:kern w:val="2"/>
          <w:position w:val="-16"/>
          <w:sz w:val="24"/>
          <w:szCs w:val="24"/>
        </w:rPr>
        <w:drawing>
          <wp:inline distT="0" distB="0" distL="114300" distR="114300">
            <wp:extent cx="1195070" cy="280035"/>
            <wp:effectExtent l="0" t="0" r="0" b="5080"/>
            <wp:docPr id="61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B．</w:t>
      </w:r>
      <w:r>
        <w:rPr>
          <w:kern w:val="2"/>
          <w:position w:val="-16"/>
          <w:sz w:val="24"/>
          <w:szCs w:val="24"/>
        </w:rPr>
        <w:drawing>
          <wp:inline distT="0" distB="0" distL="114300" distR="114300">
            <wp:extent cx="1296670" cy="280035"/>
            <wp:effectExtent l="0" t="0" r="0" b="5080"/>
            <wp:docPr id="50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96670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C．</w:t>
      </w:r>
      <w:r>
        <w:rPr>
          <w:kern w:val="2"/>
          <w:position w:val="-16"/>
          <w:sz w:val="24"/>
          <w:szCs w:val="24"/>
        </w:rPr>
        <w:drawing>
          <wp:inline distT="0" distB="0" distL="114300" distR="114300">
            <wp:extent cx="1576070" cy="280035"/>
            <wp:effectExtent l="0" t="0" r="5080" b="5080"/>
            <wp:docPr id="4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576070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D．</w:t>
      </w:r>
      <w:r>
        <w:rPr>
          <w:kern w:val="2"/>
          <w:position w:val="-16"/>
          <w:sz w:val="24"/>
          <w:szCs w:val="24"/>
        </w:rPr>
        <w:drawing>
          <wp:inline distT="0" distB="0" distL="114300" distR="114300">
            <wp:extent cx="1671320" cy="280035"/>
            <wp:effectExtent l="0" t="0" r="5080" b="5080"/>
            <wp:docPr id="62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671320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color w:val="FF0000"/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7．函数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2292985" cy="266065"/>
            <wp:effectExtent l="0" t="0" r="12065" b="635"/>
            <wp:docPr id="64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29298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是偶函数的充要条件是（  </w:t>
      </w:r>
      <w:r>
        <w:rPr>
          <w:kern w:val="2"/>
          <w:sz w:val="24"/>
          <w:szCs w:val="24"/>
        </w:rPr>
        <w:t xml:space="preserve"> </w:t>
      </w:r>
      <w:r>
        <w:rPr>
          <w:rFonts w:hint="eastAsia"/>
          <w:kern w:val="2"/>
          <w:sz w:val="24"/>
          <w:szCs w:val="24"/>
        </w:rPr>
        <w:t xml:space="preserve"> ） 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688975" cy="395605"/>
            <wp:effectExtent l="0" t="0" r="15875" b="0"/>
            <wp:docPr id="52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82270" cy="177165"/>
            <wp:effectExtent l="0" t="0" r="0" b="13970"/>
            <wp:docPr id="6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8227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757555" cy="395605"/>
            <wp:effectExtent l="0" t="0" r="4445" b="0"/>
            <wp:docPr id="65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75755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82270" cy="177165"/>
            <wp:effectExtent l="0" t="0" r="0" b="13970"/>
            <wp:docPr id="66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8227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C．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688975" cy="395605"/>
            <wp:effectExtent l="0" t="0" r="15875" b="3810"/>
            <wp:docPr id="67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82270" cy="177165"/>
            <wp:effectExtent l="0" t="0" r="0" b="13970"/>
            <wp:docPr id="72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8227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757555" cy="395605"/>
            <wp:effectExtent l="0" t="0" r="4445" b="3810"/>
            <wp:docPr id="68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75755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82270" cy="177165"/>
            <wp:effectExtent l="0" t="0" r="0" b="13970"/>
            <wp:docPr id="51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8227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color w:val="FF0000"/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4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8．在区间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13690" cy="259080"/>
            <wp:effectExtent l="0" t="0" r="10160" b="6350"/>
            <wp:docPr id="69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1369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上随机取两个数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22555" cy="136525"/>
            <wp:effectExtent l="0" t="0" r="10795" b="16510"/>
            <wp:docPr id="53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3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136525" cy="170815"/>
            <wp:effectExtent l="0" t="0" r="15875" b="635"/>
            <wp:docPr id="7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3652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，记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77165" cy="225425"/>
            <wp:effectExtent l="0" t="0" r="13335" b="1905"/>
            <wp:docPr id="73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为事件“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600710" cy="395605"/>
            <wp:effectExtent l="0" t="0" r="0" b="3810"/>
            <wp:docPr id="4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”的概率，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91135" cy="225425"/>
            <wp:effectExtent l="0" t="0" r="18415" b="1905"/>
            <wp:docPr id="4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为事件“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655320" cy="395605"/>
            <wp:effectExtent l="0" t="0" r="11430" b="381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”的概率，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177165" cy="225425"/>
            <wp:effectExtent l="0" t="0" r="13335" b="1905"/>
            <wp:docPr id="93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为事件“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443865" cy="395605"/>
            <wp:effectExtent l="0" t="0" r="0" b="3810"/>
            <wp:docPr id="77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”的概率，则（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A．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777875" cy="225425"/>
            <wp:effectExtent l="0" t="0" r="3175" b="2540"/>
            <wp:docPr id="84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B．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777875" cy="225425"/>
            <wp:effectExtent l="0" t="0" r="3175" b="2540"/>
            <wp:docPr id="90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C．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777875" cy="225425"/>
            <wp:effectExtent l="0" t="0" r="3175" b="2540"/>
            <wp:docPr id="80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D．</w:t>
      </w:r>
      <w:r>
        <w:rPr>
          <w:kern w:val="2"/>
          <w:position w:val="-12"/>
          <w:sz w:val="24"/>
          <w:szCs w:val="24"/>
        </w:rPr>
        <w:drawing>
          <wp:inline distT="0" distB="0" distL="114300" distR="114300">
            <wp:extent cx="777875" cy="225425"/>
            <wp:effectExtent l="0" t="0" r="3175" b="2540"/>
            <wp:docPr id="83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color w:val="FF0000"/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 xml:space="preserve">9．《九章算术》是我国古代内容极为丰富的数学名著，书中有如下问题：“今有委米依垣内角，下周八尺，高五尺．问：积及为米几何?”其意思为：“在屋内墙角处堆放米（如图，米堆为一个圆锥的四分之一），米堆底部的弧长为8尺，米堆的高为5尺，问米堆的体积和堆放的米各为多少?”已知1斛米的体积约为1．62立方尺，圆周率约为3，估算出堆放的米约有（ </w:t>
      </w:r>
      <w:r>
        <w:rPr>
          <w:kern w:val="2"/>
          <w:sz w:val="24"/>
          <w:szCs w:val="24"/>
        </w:rPr>
        <w:t xml:space="preserve"> </w:t>
      </w:r>
      <w:r>
        <w:rPr>
          <w:rFonts w:hint="eastAsia"/>
          <w:kern w:val="2"/>
          <w:sz w:val="24"/>
          <w:szCs w:val="24"/>
        </w:rPr>
        <w:t xml:space="preserve">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1421130" cy="1195070"/>
            <wp:effectExtent l="0" t="0" r="7620" b="5080"/>
            <wp:docPr id="75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6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rcRect l="60748" t="79510" r="7632" b="1868"/>
                    <a:stretch>
                      <a:fillRect/>
                    </a:stretch>
                  </pic:blipFill>
                  <pic:spPr>
                    <a:xfrm>
                      <a:off x="0" y="0"/>
                      <a:ext cx="1421130" cy="1195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A．14斛</w:t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B．22斛</w:t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C．36斛</w:t>
      </w:r>
      <w:r>
        <w:rPr>
          <w:kern w:val="2"/>
          <w:sz w:val="24"/>
          <w:szCs w:val="24"/>
        </w:rPr>
        <w:tab/>
      </w:r>
      <w:r>
        <w:rPr>
          <w:rFonts w:hint="eastAsia"/>
          <w:kern w:val="2"/>
          <w:sz w:val="24"/>
          <w:szCs w:val="24"/>
        </w:rPr>
        <w:t>D．66斛</w:t>
      </w:r>
    </w:p>
    <w:p>
      <w:pPr>
        <w:widowControl w:val="0"/>
        <w:spacing w:line="360" w:lineRule="auto"/>
        <w:ind w:firstLine="0" w:firstLineChars="0"/>
        <w:jc w:val="both"/>
        <w:rPr>
          <w:color w:val="FF0000"/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10．设双曲线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723265" cy="416560"/>
            <wp:effectExtent l="0" t="0" r="635" b="2540"/>
            <wp:docPr id="88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（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4965" cy="177165"/>
            <wp:effectExtent l="0" t="0" r="0" b="13970"/>
            <wp:docPr id="95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40995" cy="177165"/>
            <wp:effectExtent l="0" t="0" r="0" b="13970"/>
            <wp:docPr id="76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）的右焦点为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70815" cy="170815"/>
            <wp:effectExtent l="0" t="0" r="635" b="635"/>
            <wp:docPr id="78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7081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，右顶点为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6845" cy="170815"/>
            <wp:effectExtent l="0" t="0" r="14605" b="635"/>
            <wp:docPr id="79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，过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70815" cy="170815"/>
            <wp:effectExtent l="0" t="0" r="635" b="635"/>
            <wp:docPr id="89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7081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作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66065" cy="170815"/>
            <wp:effectExtent l="0" t="0" r="635" b="635"/>
            <wp:docPr id="81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6606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的垂线与双曲线交于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6845" cy="170815"/>
            <wp:effectExtent l="0" t="0" r="14605" b="635"/>
            <wp:docPr id="91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、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56845" cy="177165"/>
            <wp:effectExtent l="0" t="0" r="14605" b="14605"/>
            <wp:docPr id="96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两点，过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56845" cy="170815"/>
            <wp:effectExtent l="0" t="0" r="14605" b="635"/>
            <wp:docPr id="92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、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56845" cy="177165"/>
            <wp:effectExtent l="0" t="0" r="14605" b="14605"/>
            <wp:docPr id="94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5684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分别作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266065" cy="177165"/>
            <wp:effectExtent l="0" t="0" r="635" b="14605"/>
            <wp:docPr id="87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660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、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59080" cy="170815"/>
            <wp:effectExtent l="0" t="0" r="7620" b="635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的垂线，两垂线交于点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70815" cy="170815"/>
            <wp:effectExtent l="0" t="0" r="635" b="635"/>
            <wp:docPr id="8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7081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．若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70815" cy="170815"/>
            <wp:effectExtent l="0" t="0" r="635" b="635"/>
            <wp:docPr id="82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7081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到直线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259080" cy="177165"/>
            <wp:effectExtent l="0" t="0" r="7620" b="14605"/>
            <wp:docPr id="86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的距离小于</w:t>
      </w:r>
      <w:r>
        <w:rPr>
          <w:kern w:val="2"/>
          <w:position w:val="-8"/>
          <w:sz w:val="24"/>
          <w:szCs w:val="24"/>
        </w:rPr>
        <w:drawing>
          <wp:inline distT="0" distB="0" distL="114300" distR="114300">
            <wp:extent cx="798195" cy="259080"/>
            <wp:effectExtent l="0" t="0" r="1905" b="6350"/>
            <wp:docPr id="2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981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，则该双曲线的渐近线斜率的取值范围是（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880110" cy="259080"/>
            <wp:effectExtent l="0" t="0" r="15240" b="6350"/>
            <wp:docPr id="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118870" cy="259080"/>
            <wp:effectExtent l="0" t="0" r="5080" b="6350"/>
            <wp:docPr id="19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C．</w:t>
      </w:r>
      <w:r>
        <w:rPr>
          <w:kern w:val="2"/>
          <w:position w:val="-18"/>
          <w:sz w:val="24"/>
          <w:szCs w:val="24"/>
        </w:rPr>
        <w:drawing>
          <wp:inline distT="0" distB="0" distL="114300" distR="114300">
            <wp:extent cx="1153160" cy="307340"/>
            <wp:effectExtent l="0" t="0" r="8890" b="17145"/>
            <wp:docPr id="5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153160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18"/>
          <w:sz w:val="24"/>
          <w:szCs w:val="24"/>
        </w:rPr>
        <w:drawing>
          <wp:inline distT="0" distB="0" distL="114300" distR="114300">
            <wp:extent cx="1398270" cy="307340"/>
            <wp:effectExtent l="0" t="0" r="11430" b="17145"/>
            <wp:docPr id="18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398270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color w:val="FF0000"/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4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 xml:space="preserve">11．如下图，在小正方形边长为1的网格中画出了某多面体的三视图，则该多面体的外接球表面积为（ </w:t>
      </w:r>
      <w:r>
        <w:rPr>
          <w:kern w:val="2"/>
          <w:sz w:val="24"/>
          <w:szCs w:val="24"/>
        </w:rPr>
        <w:t xml:space="preserve"> </w:t>
      </w:r>
      <w:r>
        <w:rPr>
          <w:rFonts w:hint="eastAsia"/>
          <w:kern w:val="2"/>
          <w:sz w:val="24"/>
          <w:szCs w:val="24"/>
        </w:rPr>
        <w:t xml:space="preserve">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kern w:val="2"/>
          <w:sz w:val="24"/>
          <w:szCs w:val="24"/>
        </w:rPr>
      </w:pPr>
      <w:r>
        <w:drawing>
          <wp:inline distT="0" distB="0" distL="114300" distR="114300">
            <wp:extent cx="1619885" cy="1438910"/>
            <wp:effectExtent l="0" t="0" r="18415" b="0"/>
            <wp:docPr id="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rcRect l="38525" t="24242" r="38916" b="4675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438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293370" cy="177165"/>
            <wp:effectExtent l="0" t="0" r="11430" b="13970"/>
            <wp:docPr id="13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29337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280035" cy="177165"/>
            <wp:effectExtent l="0" t="0" r="5715" b="13970"/>
            <wp:docPr id="11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8003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280035" cy="177165"/>
            <wp:effectExtent l="0" t="0" r="5715" b="13970"/>
            <wp:docPr id="10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8003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280035" cy="177165"/>
            <wp:effectExtent l="0" t="0" r="5715" b="13970"/>
            <wp:docPr id="15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8003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color w:val="FF0000"/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4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12．已知函数</w:t>
      </w:r>
      <w:r>
        <w:rPr>
          <w:kern w:val="2"/>
          <w:position w:val="-38"/>
          <w:sz w:val="24"/>
          <w:szCs w:val="24"/>
        </w:rPr>
        <w:drawing>
          <wp:inline distT="0" distB="0" distL="114300" distR="114300">
            <wp:extent cx="1446530" cy="552450"/>
            <wp:effectExtent l="0" t="0" r="1270" b="0"/>
            <wp:docPr id="16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44653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，函数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242060" cy="259080"/>
            <wp:effectExtent l="0" t="0" r="15240" b="6350"/>
            <wp:docPr id="7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，其中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82270" cy="177165"/>
            <wp:effectExtent l="0" t="0" r="17780" b="13970"/>
            <wp:docPr id="8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38227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，若函数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050925" cy="259080"/>
            <wp:effectExtent l="0" t="0" r="15875" b="6350"/>
            <wp:docPr id="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05092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恰有4个零点，则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22555" cy="177165"/>
            <wp:effectExtent l="0" t="0" r="10795" b="14605"/>
            <wp:docPr id="14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 xml:space="preserve">的取值范围是（  </w:t>
      </w:r>
      <w:r>
        <w:rPr>
          <w:kern w:val="2"/>
          <w:sz w:val="24"/>
          <w:szCs w:val="24"/>
        </w:rPr>
        <w:t xml:space="preserve"> </w:t>
      </w:r>
      <w:r>
        <w:rPr>
          <w:rFonts w:hint="eastAsia"/>
          <w:kern w:val="2"/>
          <w:sz w:val="24"/>
          <w:szCs w:val="24"/>
        </w:rPr>
        <w:t xml:space="preserve">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552450" cy="429895"/>
            <wp:effectExtent l="0" t="0" r="0" b="7620"/>
            <wp:docPr id="6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416560" cy="429895"/>
            <wp:effectExtent l="0" t="0" r="2540" b="7620"/>
            <wp:docPr id="17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41656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443865" cy="429895"/>
            <wp:effectExtent l="0" t="0" r="13335" b="7620"/>
            <wp:docPr id="12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44386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546100" cy="429895"/>
            <wp:effectExtent l="0" t="0" r="6350" b="7620"/>
            <wp:docPr id="4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spacing w:line="360" w:lineRule="auto"/>
        <w:ind w:firstLine="0" w:firstLineChars="0"/>
        <w:jc w:val="both"/>
        <w:rPr>
          <w:color w:val="FF0000"/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4"/>
        </w:rPr>
        <w:t>C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1" Type="http://schemas.openxmlformats.org/officeDocument/2006/relationships/image" Target="media/image7.wmf" /><Relationship Id="rId12" Type="http://schemas.openxmlformats.org/officeDocument/2006/relationships/image" Target="media/image8.wmf" /><Relationship Id="rId13" Type="http://schemas.openxmlformats.org/officeDocument/2006/relationships/image" Target="media/image9.wmf" /><Relationship Id="rId14" Type="http://schemas.openxmlformats.org/officeDocument/2006/relationships/image" Target="media/image10.wmf" /><Relationship Id="rId15" Type="http://schemas.openxmlformats.org/officeDocument/2006/relationships/image" Target="media/image11.wmf" /><Relationship Id="rId16" Type="http://schemas.openxmlformats.org/officeDocument/2006/relationships/image" Target="media/image12.wmf" /><Relationship Id="rId17" Type="http://schemas.openxmlformats.org/officeDocument/2006/relationships/image" Target="media/image13.wmf" /><Relationship Id="rId18" Type="http://schemas.openxmlformats.org/officeDocument/2006/relationships/image" Target="media/image14.wmf" /><Relationship Id="rId19" Type="http://schemas.openxmlformats.org/officeDocument/2006/relationships/image" Target="media/image1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1" Type="http://schemas.openxmlformats.org/officeDocument/2006/relationships/image" Target="media/image17.wmf" /><Relationship Id="rId22" Type="http://schemas.openxmlformats.org/officeDocument/2006/relationships/image" Target="media/image18.wmf" /><Relationship Id="rId23" Type="http://schemas.openxmlformats.org/officeDocument/2006/relationships/image" Target="media/image19.wmf" /><Relationship Id="rId24" Type="http://schemas.openxmlformats.org/officeDocument/2006/relationships/image" Target="media/image20.wmf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png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wmf" /><Relationship Id="rId44" Type="http://schemas.openxmlformats.org/officeDocument/2006/relationships/image" Target="media/image40.wmf" /><Relationship Id="rId45" Type="http://schemas.openxmlformats.org/officeDocument/2006/relationships/image" Target="media/image41.wmf" /><Relationship Id="rId46" Type="http://schemas.openxmlformats.org/officeDocument/2006/relationships/image" Target="media/image42.wmf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png" /><Relationship Id="rId50" Type="http://schemas.openxmlformats.org/officeDocument/2006/relationships/image" Target="media/image46.wmf" /><Relationship Id="rId51" Type="http://schemas.openxmlformats.org/officeDocument/2006/relationships/image" Target="media/image47.wmf" /><Relationship Id="rId52" Type="http://schemas.openxmlformats.org/officeDocument/2006/relationships/image" Target="media/image48.wmf" /><Relationship Id="rId53" Type="http://schemas.openxmlformats.org/officeDocument/2006/relationships/image" Target="media/image49.wmf" /><Relationship Id="rId54" Type="http://schemas.openxmlformats.org/officeDocument/2006/relationships/image" Target="media/image50.wmf" /><Relationship Id="rId55" Type="http://schemas.openxmlformats.org/officeDocument/2006/relationships/image" Target="media/image51.wmf" /><Relationship Id="rId56" Type="http://schemas.openxmlformats.org/officeDocument/2006/relationships/image" Target="media/image52.wmf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png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wmf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wmf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e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wmf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wmf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wmf" /><Relationship Id="rId91" Type="http://schemas.openxmlformats.org/officeDocument/2006/relationships/image" Target="media/image87.wmf" /><Relationship Id="rId92" Type="http://schemas.openxmlformats.org/officeDocument/2006/relationships/image" Target="media/image88.wmf" /><Relationship Id="rId93" Type="http://schemas.openxmlformats.org/officeDocument/2006/relationships/image" Target="media/image89.wmf" /><Relationship Id="rId94" Type="http://schemas.openxmlformats.org/officeDocument/2006/relationships/theme" Target="theme/theme1.xml" /><Relationship Id="rId9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2019-05-04T10:45:00Z</dcterms:created>
  <dcterms:modified xsi:type="dcterms:W3CDTF">2019-05-04T10:47:14Z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