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30pt;margin-top:875pt;mso-position-horizontal-relative:page;mso-position-vertical-relative:top-margin-area;position:absolute;width:33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九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bookmarkEnd w:id="0"/>
      <w:r>
        <w:rPr>
          <w:kern w:val="2"/>
          <w:sz w:val="24"/>
          <w:szCs w:val="24"/>
        </w:rPr>
        <w:t>17．</w:t>
      </w:r>
      <w:r>
        <w:rPr>
          <w:rFonts w:hint="eastAsia"/>
          <w:kern w:val="2"/>
          <w:sz w:val="24"/>
          <w:szCs w:val="24"/>
        </w:rPr>
        <w:t>（12分）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t>等差数列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04800" cy="257175"/>
            <wp:effectExtent l="0" t="0" r="0" b="8255"/>
            <wp:docPr id="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中，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42950" cy="228600"/>
            <wp:effectExtent l="0" t="0" r="0" b="0"/>
            <wp:docPr id="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公差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2425" cy="171450"/>
            <wp:effectExtent l="0" t="0" r="9525" b="0"/>
            <wp:docPr id="7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记</w:t>
      </w:r>
      <w:r>
        <w:rPr>
          <w:rFonts w:hint="eastAsia"/>
          <w:kern w:val="2"/>
          <w:sz w:val="24"/>
          <w:szCs w:val="24"/>
        </w:rPr>
        <w:t>数列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47675" cy="257175"/>
            <wp:effectExtent l="0" t="0" r="8890" b="8255"/>
            <wp:docPr id="7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前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3825" cy="142875"/>
            <wp:effectExtent l="0" t="0" r="9525" b="8255"/>
            <wp:docPr id="6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项</w:t>
      </w:r>
      <w:r>
        <w:rPr>
          <w:rFonts w:hint="eastAsia"/>
          <w:kern w:val="2"/>
          <w:sz w:val="24"/>
          <w:szCs w:val="24"/>
        </w:rPr>
        <w:t>和</w:t>
      </w:r>
      <w:r>
        <w:rPr>
          <w:kern w:val="2"/>
          <w:sz w:val="24"/>
          <w:szCs w:val="24"/>
        </w:rPr>
        <w:t>为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6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6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（2）设</w:t>
      </w:r>
      <w:r>
        <w:rPr>
          <w:kern w:val="2"/>
          <w:sz w:val="24"/>
          <w:szCs w:val="24"/>
        </w:rPr>
        <w:t>数列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600075" cy="485775"/>
            <wp:effectExtent l="0" t="0" r="0" b="8890"/>
            <wp:docPr id="6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前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3825" cy="142875"/>
            <wp:effectExtent l="0" t="0" r="9525" b="8255"/>
            <wp:docPr id="7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项和为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7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，若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7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7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90500" cy="228600"/>
            <wp:effectExtent l="0" t="0" r="0" b="0"/>
            <wp:docPr id="7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成等比数列，求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7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解</w:t>
      </w:r>
      <w:r>
        <w:rPr>
          <w:kern w:val="2"/>
          <w:sz w:val="24"/>
          <w:szCs w:val="24"/>
        </w:rPr>
        <w:t>：</w:t>
      </w:r>
      <w:r>
        <w:rPr>
          <w:rFonts w:hint="eastAsia"/>
          <w:kern w:val="2"/>
          <w:sz w:val="24"/>
          <w:szCs w:val="24"/>
        </w:rPr>
        <w:t>（1）∵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42950" cy="225425"/>
            <wp:effectExtent l="0" t="0" r="0" b="2540"/>
            <wp:docPr id="7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466850" cy="225425"/>
            <wp:effectExtent l="0" t="0" r="0" b="2540"/>
            <wp:docPr id="7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54965" cy="225425"/>
            <wp:effectExtent l="0" t="0" r="6985" b="2540"/>
            <wp:docPr id="8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75640" cy="225425"/>
            <wp:effectExtent l="0" t="0" r="10160" b="2540"/>
            <wp:docPr id="8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．……3分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12595" cy="259080"/>
            <wp:effectExtent l="0" t="0" r="0" b="6350"/>
            <wp:docPr id="8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712595" cy="416560"/>
            <wp:effectExtent l="0" t="0" r="0" b="2540"/>
            <wp:docPr id="8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</w:t>
      </w:r>
      <w:r>
        <w:rPr>
          <w:kern w:val="2"/>
          <w:sz w:val="24"/>
          <w:szCs w:val="24"/>
        </w:rPr>
        <w:t>6</w: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</w:t>
      </w:r>
      <w:r>
        <w:rPr>
          <w:kern w:val="2"/>
          <w:sz w:val="24"/>
          <w:szCs w:val="24"/>
        </w:rPr>
        <w:t>若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0815" cy="225425"/>
            <wp:effectExtent l="0" t="0" r="635" b="1905"/>
            <wp:docPr id="8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8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90500" cy="228600"/>
            <wp:effectExtent l="0" t="0" r="0" b="0"/>
            <wp:docPr id="8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成等比数列</w: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47700" cy="238125"/>
            <wp:effectExtent l="0" t="0" r="0" b="8255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95350" cy="257175"/>
            <wp:effectExtent l="0" t="0" r="0" b="8255"/>
            <wp:docPr id="1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47675" cy="171450"/>
            <wp:effectExtent l="0" t="0" r="0" b="0"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</w:t>
      </w:r>
      <w:r>
        <w:rPr>
          <w:kern w:val="2"/>
          <w:sz w:val="24"/>
          <w:szCs w:val="24"/>
        </w:rPr>
        <w:t>8</w: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∵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3056890" cy="466725"/>
            <wp:effectExtent l="0" t="0" r="10160" b="8890"/>
            <wp:docPr id="1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3637915" cy="428625"/>
            <wp:effectExtent l="0" t="0" r="635" b="8890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379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</w:t>
      </w:r>
      <w:r>
        <w:rPr>
          <w:kern w:val="2"/>
          <w:sz w:val="24"/>
          <w:szCs w:val="24"/>
        </w:rPr>
        <w:t>12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sz w:val="24"/>
          <w:szCs w:val="24"/>
        </w:rPr>
        <w:t>18．</w:t>
      </w:r>
      <w:r>
        <w:rPr>
          <w:rFonts w:hint="eastAsia"/>
          <w:kern w:val="2"/>
          <w:sz w:val="24"/>
          <w:szCs w:val="24"/>
        </w:rPr>
        <w:t>（1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如图，在底面为矩形的四棱锥</w:t>
      </w:r>
      <w:r>
        <w:rPr>
          <w:position w:val="-6"/>
          <w:sz w:val="24"/>
          <w:szCs w:val="24"/>
        </w:rPr>
        <w:drawing>
          <wp:inline distT="0" distB="0" distL="114300" distR="114300">
            <wp:extent cx="695325" cy="180975"/>
            <wp:effectExtent l="0" t="0" r="9525" b="889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607060" cy="163830"/>
            <wp:effectExtent l="0" t="0" r="2540" b="5715"/>
            <wp:docPr id="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</w:t>
      </w:r>
      <w:r>
        <w:rPr>
          <w:sz w:val="24"/>
          <w:szCs w:val="24"/>
        </w:rPr>
        <w:t>证明：平面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84505" cy="184150"/>
            <wp:effectExtent l="0" t="0" r="10795" b="5715"/>
            <wp:docPr id="1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平面</w:t>
      </w:r>
      <w:r>
        <w:rPr>
          <w:i/>
          <w:sz w:val="24"/>
          <w:szCs w:val="24"/>
        </w:rPr>
        <w:t>PCD</w:t>
      </w:r>
      <w:r>
        <w:rPr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（2）若</w:t>
      </w:r>
      <w:r>
        <w:rPr>
          <w:kern w:val="2"/>
          <w:sz w:val="24"/>
          <w:szCs w:val="24"/>
        </w:rPr>
        <w:t>异面直线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59080" cy="170815"/>
            <wp:effectExtent l="0" t="0" r="7620" b="635"/>
            <wp:docPr id="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70815"/>
            <wp:effectExtent l="0" t="0" r="7620" b="635"/>
            <wp:docPr id="2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所成角</w:t>
      </w:r>
      <w:r>
        <w:rPr>
          <w:kern w:val="2"/>
          <w:sz w:val="24"/>
          <w:szCs w:val="24"/>
        </w:rPr>
        <w:t>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59080" cy="170815"/>
            <wp:effectExtent l="0" t="0" r="0" b="635"/>
            <wp:docPr id="2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600710" cy="170815"/>
            <wp:effectExtent l="0" t="0" r="8890" b="635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21030" cy="170815"/>
            <wp:effectExtent l="0" t="0" r="7620" b="635"/>
            <wp:docPr id="2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求二面角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42950" cy="170815"/>
            <wp:effectExtent l="0" t="0" r="0" b="635"/>
            <wp:docPr id="1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大小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000000"/>
          <w:sz w:val="24"/>
          <w:szCs w:val="24"/>
        </w:rPr>
        <w:drawing>
          <wp:inline distT="0" distB="0" distL="114300" distR="114300">
            <wp:extent cx="1257300" cy="1307465"/>
            <wp:effectExtent l="0" t="0" r="0" b="6985"/>
            <wp:docPr id="10" name="图片 38" descr="https://solar.fbcontent.cn/api/apolo-images/15e45e47b4c67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" descr="https://solar.fbcontent.cn/api/apolo-images/15e45e47b4c67b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（1）</w:t>
      </w:r>
      <w:r>
        <w:rPr>
          <w:kern w:val="2"/>
          <w:sz w:val="24"/>
          <w:szCs w:val="24"/>
        </w:rPr>
        <w:t>证明：由已知四边形</w:t>
      </w:r>
      <w:r>
        <w:rPr>
          <w:i/>
          <w:kern w:val="2"/>
          <w:sz w:val="24"/>
          <w:szCs w:val="24"/>
        </w:rPr>
        <w:t>ABCD</w:t>
      </w:r>
      <w:r>
        <w:rPr>
          <w:kern w:val="2"/>
          <w:sz w:val="24"/>
          <w:szCs w:val="24"/>
        </w:rPr>
        <w:t>为矩形，得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21030" cy="184150"/>
            <wp:effectExtent l="0" t="0" r="7620" b="5715"/>
            <wp:docPr id="2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737235" cy="163830"/>
            <wp:effectExtent l="0" t="0" r="5715" b="5715"/>
            <wp:docPr id="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846455" cy="191135"/>
            <wp:effectExtent l="0" t="0" r="10795" b="18415"/>
            <wp:docPr id="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504825" cy="163830"/>
            <wp:effectExtent l="0" t="0" r="9525" b="5715"/>
            <wp:docPr id="3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i/>
          <w:kern w:val="2"/>
          <w:sz w:val="24"/>
          <w:szCs w:val="24"/>
        </w:rPr>
        <w:t>PBC</w:t>
      </w:r>
      <w:r>
        <w:rPr>
          <w:kern w:val="2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又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79755" cy="184150"/>
            <wp:effectExtent l="0" t="0" r="10795" b="5715"/>
            <wp:docPr id="3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25145" cy="184150"/>
            <wp:effectExtent l="0" t="0" r="8255" b="5715"/>
            <wp:docPr id="1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i/>
          <w:kern w:val="2"/>
          <w:sz w:val="24"/>
          <w:szCs w:val="24"/>
        </w:rPr>
        <w:t>PBC</w:t>
      </w:r>
      <w:r>
        <w:rPr>
          <w:kern w:val="2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25145" cy="184150"/>
            <wp:effectExtent l="0" t="0" r="8255" b="5715"/>
            <wp:docPr id="2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i/>
          <w:kern w:val="2"/>
          <w:sz w:val="24"/>
          <w:szCs w:val="24"/>
        </w:rPr>
        <w:t>PCD</w:t>
      </w:r>
      <w:r>
        <w:rPr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3510" cy="122555"/>
            <wp:effectExtent l="0" t="0" r="8890" b="13335"/>
            <wp:docPr id="1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84150"/>
            <wp:effectExtent l="0" t="0" r="10795" b="5715"/>
            <wp:docPr id="1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平面</w:t>
      </w:r>
      <w:r>
        <w:rPr>
          <w:i/>
          <w:kern w:val="2"/>
          <w:sz w:val="24"/>
          <w:szCs w:val="24"/>
        </w:rPr>
        <w:t>PCD</w:t>
      </w:r>
      <w:r>
        <w:rPr>
          <w:kern w:val="2"/>
          <w:sz w:val="24"/>
          <w:szCs w:val="24"/>
        </w:rPr>
        <w:t xml:space="preserve">；                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…..4</w: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（2）解</w:t>
      </w:r>
      <w:r>
        <w:rPr>
          <w:kern w:val="2"/>
          <w:sz w:val="24"/>
          <w:szCs w:val="24"/>
        </w:rPr>
        <w:t>：以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3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t>坐标原点，建立如图所示的空间直角坐标系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497840" cy="211455"/>
            <wp:effectExtent l="0" t="0" r="0" b="17780"/>
            <wp:docPr id="2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798195" cy="170815"/>
            <wp:effectExtent l="0" t="0" r="1905" b="635"/>
            <wp:docPr id="2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34720" cy="259080"/>
            <wp:effectExtent l="0" t="0" r="17780" b="6350"/>
            <wp:docPr id="1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21030" cy="259080"/>
            <wp:effectExtent l="0" t="0" r="7620" b="6350"/>
            <wp:docPr id="1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21030" cy="259080"/>
            <wp:effectExtent l="0" t="0" r="7620" b="6350"/>
            <wp:docPr id="2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9755" cy="259080"/>
            <wp:effectExtent l="0" t="0" r="10795" b="6350"/>
            <wp:docPr id="2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7060" cy="259080"/>
            <wp:effectExtent l="0" t="0" r="2540" b="6350"/>
            <wp:docPr id="2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</w:t>
      </w:r>
      <w:r>
        <w:rPr>
          <w:kern w:val="2"/>
          <w:sz w:val="24"/>
          <w:szCs w:val="24"/>
        </w:rPr>
        <w:t>5</w: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35355" cy="280035"/>
            <wp:effectExtent l="0" t="0" r="17145" b="5715"/>
            <wp:docPr id="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40105" cy="280035"/>
            <wp:effectExtent l="0" t="0" r="17145" b="5715"/>
            <wp:docPr id="5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46"/>
          <w:sz w:val="24"/>
          <w:szCs w:val="24"/>
        </w:rPr>
        <w:drawing>
          <wp:inline distT="0" distB="0" distL="114300" distR="114300">
            <wp:extent cx="1249680" cy="655320"/>
            <wp:effectExtent l="0" t="0" r="0" b="12065"/>
            <wp:docPr id="3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即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48335" cy="416560"/>
            <wp:effectExtent l="0" t="0" r="18415" b="2540"/>
            <wp:docPr id="3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解得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0815"/>
            <wp:effectExtent l="0" t="0" r="8255" b="635"/>
            <wp:docPr id="4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0815"/>
            <wp:effectExtent l="0" t="0" r="8255" b="635"/>
            <wp:docPr id="6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舍去）</w:t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</w:t>
      </w:r>
      <w:r>
        <w:rPr>
          <w:kern w:val="2"/>
          <w:sz w:val="24"/>
          <w:szCs w:val="24"/>
        </w:rPr>
        <w:t>7</w: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59790" cy="280035"/>
            <wp:effectExtent l="0" t="0" r="16510" b="5715"/>
            <wp:docPr id="49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</w:t>
      </w:r>
      <w:r>
        <w:rPr>
          <w:kern w:val="2"/>
          <w:sz w:val="24"/>
          <w:szCs w:val="24"/>
        </w:rPr>
        <w:t>平面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354965" cy="170815"/>
            <wp:effectExtent l="0" t="0" r="0" b="635"/>
            <wp:docPr id="5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法向量，则</w:t>
      </w:r>
      <w:r>
        <w:rPr>
          <w:kern w:val="2"/>
          <w:position w:val="-38"/>
          <w:sz w:val="24"/>
          <w:szCs w:val="24"/>
        </w:rPr>
        <w:drawing>
          <wp:inline distT="0" distB="0" distL="114300" distR="114300">
            <wp:extent cx="702945" cy="552450"/>
            <wp:effectExtent l="0" t="0" r="1905" b="0"/>
            <wp:docPr id="5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742950" cy="484505"/>
            <wp:effectExtent l="0" t="0" r="0" b="11430"/>
            <wp:docPr id="4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可取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70890" cy="280035"/>
            <wp:effectExtent l="0" t="0" r="10160" b="5715"/>
            <wp:docPr id="4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8690" cy="280035"/>
            <wp:effectExtent l="0" t="0" r="3810" b="5715"/>
            <wp:docPr id="3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</w:t>
      </w:r>
      <w:r>
        <w:rPr>
          <w:kern w:val="2"/>
          <w:sz w:val="24"/>
          <w:szCs w:val="24"/>
        </w:rPr>
        <w:t>平面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0815"/>
            <wp:effectExtent l="0" t="0" r="6985" b="635"/>
            <wp:docPr id="6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法向量，则</w:t>
      </w:r>
      <w:r>
        <w:rPr>
          <w:kern w:val="2"/>
          <w:position w:val="-38"/>
          <w:sz w:val="24"/>
          <w:szCs w:val="24"/>
        </w:rPr>
        <w:drawing>
          <wp:inline distT="0" distB="0" distL="114300" distR="114300">
            <wp:extent cx="743585" cy="552450"/>
            <wp:effectExtent l="0" t="0" r="18415" b="0"/>
            <wp:docPr id="5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1125220" cy="484505"/>
            <wp:effectExtent l="0" t="0" r="0" b="11430"/>
            <wp:docPr id="5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可取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02945" cy="280035"/>
            <wp:effectExtent l="0" t="0" r="1905" b="5715"/>
            <wp:docPr id="3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44"/>
          <w:sz w:val="24"/>
          <w:szCs w:val="24"/>
        </w:rPr>
        <w:drawing>
          <wp:inline distT="0" distB="0" distL="114300" distR="114300">
            <wp:extent cx="1576070" cy="573405"/>
            <wp:effectExtent l="0" t="0" r="5080" b="17145"/>
            <wp:docPr id="5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由图可知</w:t>
      </w:r>
      <w:r>
        <w:rPr>
          <w:kern w:val="2"/>
          <w:sz w:val="24"/>
          <w:szCs w:val="24"/>
        </w:rPr>
        <w:t>二面角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42950" cy="170815"/>
            <wp:effectExtent l="0" t="0" r="0" b="635"/>
            <wp:docPr id="4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为锐角，所以二面角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42950" cy="170815"/>
            <wp:effectExtent l="0" t="0" r="0" b="635"/>
            <wp:docPr id="5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的大小为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59080" cy="170815"/>
            <wp:effectExtent l="0" t="0" r="0" b="635"/>
            <wp:docPr id="3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</w:t>
      </w:r>
      <w:r>
        <w:rPr>
          <w:kern w:val="2"/>
          <w:sz w:val="24"/>
          <w:szCs w:val="24"/>
        </w:rPr>
        <w:t>12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333333"/>
          <w:sz w:val="24"/>
          <w:szCs w:val="24"/>
        </w:rPr>
        <w:t>19．</w:t>
      </w:r>
      <w:r>
        <w:rPr>
          <w:rFonts w:hint="eastAsia"/>
          <w:kern w:val="2"/>
          <w:sz w:val="24"/>
          <w:szCs w:val="24"/>
        </w:rPr>
        <w:t>（1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分）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>共享单车是指企业在校园、地铁站点、公交站点、居民区、商业区、公共服务区等提供自行车单车共享服务，是共享经济的一种新形态，一个共享单车企业在某个城市就</w:t>
      </w:r>
      <w:r>
        <w:rPr>
          <w:rFonts w:hint="eastAsia"/>
          <w:color w:val="333333"/>
          <w:sz w:val="24"/>
          <w:szCs w:val="24"/>
        </w:rPr>
        <w:t>“</w:t>
      </w:r>
      <w:r>
        <w:rPr>
          <w:color w:val="333333"/>
          <w:sz w:val="24"/>
          <w:szCs w:val="24"/>
        </w:rPr>
        <w:t>一天中一辆单车的平均成本（单位：元）与租用单车的数量（单位：车辆）之间的关系</w:t>
      </w:r>
      <w:r>
        <w:rPr>
          <w:rFonts w:hint="eastAsia"/>
          <w:color w:val="333333"/>
          <w:sz w:val="24"/>
          <w:szCs w:val="24"/>
        </w:rPr>
        <w:t>”</w:t>
      </w:r>
      <w:r>
        <w:rPr>
          <w:color w:val="333333"/>
          <w:sz w:val="24"/>
          <w:szCs w:val="24"/>
        </w:rPr>
        <w:t>进行调查研究，在调查过程中进行了统计，得出相关数据见下表：</w:t>
      </w:r>
    </w:p>
    <w:tbl>
      <w:tblPr>
        <w:tblStyle w:val="TableNormal"/>
        <w:tblW w:w="8286" w:type="dxa"/>
        <w:jc w:val="center"/>
        <w:tblCellSpacing w:w="0" w:type="dxa"/>
        <w:tblInd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nil"/>
          <w:insideV w:val="nil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1"/>
        <w:gridCol w:w="992"/>
        <w:gridCol w:w="992"/>
        <w:gridCol w:w="992"/>
        <w:gridCol w:w="989"/>
        <w:gridCol w:w="1070"/>
      </w:tblGrid>
      <w:tr>
        <w:tblPrEx>
          <w:tblW w:w="8286" w:type="dxa"/>
          <w:jc w:val="center"/>
          <w:tblCellSpacing w:w="0" w:type="dxa"/>
          <w:tblInd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il"/>
            <w:insideV w:val="nil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tblCellSpacing w:w="0" w:type="dxa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租用单车数量</w:t>
            </w:r>
            <w:r>
              <w:rPr>
                <w:i/>
                <w:color w:val="333333"/>
                <w:sz w:val="24"/>
                <w:szCs w:val="24"/>
              </w:rPr>
              <w:t>x</w:t>
            </w:r>
            <w:r>
              <w:rPr>
                <w:color w:val="333333"/>
                <w:sz w:val="24"/>
                <w:szCs w:val="24"/>
              </w:rPr>
              <w:t>（千辆）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8</w:t>
            </w:r>
          </w:p>
        </w:tc>
      </w:tr>
      <w:tr>
        <w:tblPrEx>
          <w:tblW w:w="8286" w:type="dxa"/>
          <w:jc w:val="center"/>
          <w:tblCellSpacing w:w="0" w:type="dxa"/>
          <w:tblInd w:w="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tblCellSpacing w:w="0" w:type="dxa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每天一辆车平均成本</w:t>
            </w:r>
            <w:r>
              <w:rPr>
                <w:i/>
                <w:color w:val="333333"/>
                <w:sz w:val="24"/>
                <w:szCs w:val="24"/>
              </w:rPr>
              <w:t>y</w:t>
            </w:r>
            <w:r>
              <w:rPr>
                <w:color w:val="333333"/>
                <w:sz w:val="24"/>
                <w:szCs w:val="24"/>
              </w:rPr>
              <w:t>(元)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7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根据以上数据，研究人员分别借助甲、乙两种不同的回归模型，得到两个回归方程，方程甲：</w:t>
      </w:r>
      <w:r>
        <w:rPr>
          <w:color w:val="333333"/>
          <w:position w:val="-24"/>
          <w:sz w:val="24"/>
          <w:szCs w:val="24"/>
        </w:rPr>
        <w:drawing>
          <wp:inline distT="0" distB="0" distL="114300" distR="114300">
            <wp:extent cx="819150" cy="389255"/>
            <wp:effectExtent l="0" t="0" r="0" b="11430"/>
            <wp:docPr id="40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，方程乙：</w:t>
      </w:r>
      <w:r>
        <w:rPr>
          <w:color w:val="333333"/>
          <w:position w:val="-24"/>
          <w:sz w:val="24"/>
          <w:szCs w:val="24"/>
        </w:rPr>
        <w:drawing>
          <wp:inline distT="0" distB="0" distL="114300" distR="114300">
            <wp:extent cx="941705" cy="389255"/>
            <wp:effectExtent l="0" t="0" r="0" b="11430"/>
            <wp:docPr id="6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>（1）为了评价两种模型的拟合效果，完成以下任务：</w:t>
      </w:r>
      <w:r>
        <w:rPr>
          <w:rFonts w:cs="宋体" w:hint="eastAsia"/>
          <w:color w:val="333333"/>
          <w:sz w:val="24"/>
          <w:szCs w:val="24"/>
        </w:rPr>
        <w:t>①</w:t>
      </w:r>
      <w:r>
        <w:rPr>
          <w:color w:val="333333"/>
          <w:sz w:val="24"/>
          <w:szCs w:val="24"/>
        </w:rPr>
        <w:t>完成下表（计算结果精确到0</w:t>
      </w:r>
      <w:r>
        <w:rPr>
          <w:rFonts w:hint="eastAsia"/>
          <w:color w:val="333333"/>
          <w:sz w:val="24"/>
          <w:szCs w:val="24"/>
        </w:rPr>
        <w:t>.</w:t>
      </w:r>
      <w:r>
        <w:rPr>
          <w:color w:val="333333"/>
          <w:sz w:val="24"/>
          <w:szCs w:val="24"/>
        </w:rPr>
        <w:t>1）（备注：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675640" cy="225425"/>
            <wp:effectExtent l="0" t="0" r="10160" b="3175"/>
            <wp:docPr id="5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，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143510" cy="225425"/>
            <wp:effectExtent l="0" t="0" r="8890" b="2540"/>
            <wp:docPr id="4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称为相应于点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443865" cy="225425"/>
            <wp:effectExtent l="0" t="0" r="13335" b="2540"/>
            <wp:docPr id="4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的残差（也叫随机误差））；</w:t>
      </w:r>
    </w:p>
    <w:tbl>
      <w:tblPr>
        <w:tblStyle w:val="TableNormal"/>
        <w:tblW w:w="8296" w:type="dxa"/>
        <w:jc w:val="center"/>
        <w:tblCellSpacing w:w="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0"/>
        <w:gridCol w:w="1812"/>
        <w:gridCol w:w="992"/>
        <w:gridCol w:w="993"/>
        <w:gridCol w:w="1134"/>
        <w:gridCol w:w="1134"/>
        <w:gridCol w:w="1071"/>
      </w:tblGrid>
      <w:tr>
        <w:tblPrEx>
          <w:tblW w:w="8296" w:type="dxa"/>
          <w:jc w:val="center"/>
          <w:tblCellSpacing w:w="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tblCellSpacing w:w="0" w:type="dxa"/>
          <w:jc w:val="center"/>
        </w:trPr>
        <w:tc>
          <w:tcPr>
            <w:tcW w:w="2972" w:type="dxa"/>
            <w:gridSpan w:val="2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租用单车数量</w:t>
            </w:r>
            <w:r>
              <w:rPr>
                <w:i/>
                <w:color w:val="333333"/>
                <w:sz w:val="24"/>
                <w:szCs w:val="24"/>
              </w:rPr>
              <w:t>x</w:t>
            </w:r>
            <w:r>
              <w:rPr>
                <w:color w:val="333333"/>
                <w:sz w:val="24"/>
                <w:szCs w:val="24"/>
              </w:rPr>
              <w:t>（千辆）</w:t>
            </w:r>
          </w:p>
        </w:tc>
        <w:tc>
          <w:tcPr>
            <w:tcW w:w="99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8</w:t>
            </w:r>
          </w:p>
        </w:tc>
      </w:tr>
      <w:tr>
        <w:tblPrEx>
          <w:tblW w:w="8296" w:type="dxa"/>
          <w:jc w:val="center"/>
          <w:tblCellSpacing w:w="0" w:type="dxa"/>
          <w:tblInd w:w="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tblCellSpacing w:w="0" w:type="dxa"/>
          <w:jc w:val="center"/>
        </w:trPr>
        <w:tc>
          <w:tcPr>
            <w:tcW w:w="2972" w:type="dxa"/>
            <w:gridSpan w:val="2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每天一辆车平均成本</w:t>
            </w:r>
            <w:r>
              <w:rPr>
                <w:i/>
                <w:color w:val="333333"/>
                <w:sz w:val="24"/>
                <w:szCs w:val="24"/>
              </w:rPr>
              <w:t>y</w:t>
            </w:r>
            <w:r>
              <w:rPr>
                <w:color w:val="333333"/>
                <w:sz w:val="24"/>
                <w:szCs w:val="24"/>
              </w:rPr>
              <w:t>（元）</w:t>
            </w:r>
          </w:p>
        </w:tc>
        <w:tc>
          <w:tcPr>
            <w:tcW w:w="99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9</w:t>
            </w:r>
          </w:p>
        </w:tc>
        <w:tc>
          <w:tcPr>
            <w:tcW w:w="1071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7</w:t>
            </w:r>
          </w:p>
        </w:tc>
      </w:tr>
      <w:tr>
        <w:tblPrEx>
          <w:tblW w:w="8296" w:type="dxa"/>
          <w:jc w:val="center"/>
          <w:tblCellSpacing w:w="0" w:type="dxa"/>
          <w:tblInd w:w="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tblCellSpacing w:w="0" w:type="dxa"/>
          <w:jc w:val="center"/>
        </w:trPr>
        <w:tc>
          <w:tcPr>
            <w:tcW w:w="1160" w:type="dxa"/>
            <w:vMerge w:val="restart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模型甲</w:t>
            </w:r>
          </w:p>
        </w:tc>
        <w:tc>
          <w:tcPr>
            <w:tcW w:w="181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估计值</w:t>
            </w:r>
            <w:r>
              <w:rPr>
                <w:color w:val="333333"/>
                <w:position w:val="-12"/>
                <w:sz w:val="24"/>
                <w:szCs w:val="24"/>
              </w:rPr>
              <w:drawing>
                <wp:inline distT="0" distB="0" distL="114300" distR="114300">
                  <wp:extent cx="266065" cy="238760"/>
                  <wp:effectExtent l="0" t="0" r="635" b="7620"/>
                  <wp:docPr id="42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8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65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6</w:t>
            </w:r>
          </w:p>
        </w:tc>
      </w:tr>
      <w:tr>
        <w:tblPrEx>
          <w:tblW w:w="8296" w:type="dxa"/>
          <w:jc w:val="center"/>
          <w:tblCellSpacing w:w="0" w:type="dxa"/>
          <w:tblInd w:w="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tblCellSpacing w:w="0" w:type="dxa"/>
          <w:jc w:val="center"/>
        </w:trPr>
        <w:tc>
          <w:tcPr>
            <w:tcW w:w="1160" w:type="dxa"/>
            <w:vMerge/>
            <w:shd w:val="clear" w:color="auto" w:fill="auto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残差</w:t>
            </w:r>
            <w:r>
              <w:rPr>
                <w:color w:val="333333"/>
                <w:position w:val="-12"/>
                <w:sz w:val="24"/>
                <w:szCs w:val="24"/>
              </w:rPr>
              <w:drawing>
                <wp:inline distT="0" distB="0" distL="114300" distR="114300">
                  <wp:extent cx="238760" cy="238760"/>
                  <wp:effectExtent l="0" t="0" r="8890" b="7620"/>
                  <wp:docPr id="51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8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－</w:t>
            </w:r>
            <w:r>
              <w:rPr>
                <w:color w:val="333333"/>
                <w:sz w:val="24"/>
                <w:szCs w:val="24"/>
              </w:rPr>
              <w:t>0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1</w:t>
            </w:r>
          </w:p>
        </w:tc>
      </w:tr>
      <w:tr>
        <w:tblPrEx>
          <w:tblW w:w="8296" w:type="dxa"/>
          <w:jc w:val="center"/>
          <w:tblCellSpacing w:w="0" w:type="dxa"/>
          <w:tblInd w:w="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tblCellSpacing w:w="0" w:type="dxa"/>
          <w:jc w:val="center"/>
        </w:trPr>
        <w:tc>
          <w:tcPr>
            <w:tcW w:w="1160" w:type="dxa"/>
            <w:vMerge w:val="restart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模型乙</w:t>
            </w:r>
          </w:p>
        </w:tc>
        <w:tc>
          <w:tcPr>
            <w:tcW w:w="181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估计值</w:t>
            </w:r>
            <w:r>
              <w:rPr>
                <w:color w:val="333333"/>
                <w:position w:val="-12"/>
                <w:sz w:val="24"/>
                <w:szCs w:val="24"/>
              </w:rPr>
              <w:drawing>
                <wp:inline distT="0" distB="0" distL="114300" distR="114300">
                  <wp:extent cx="280035" cy="238760"/>
                  <wp:effectExtent l="0" t="0" r="5715" b="7620"/>
                  <wp:docPr id="60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8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9</w:t>
            </w:r>
          </w:p>
        </w:tc>
        <w:tc>
          <w:tcPr>
            <w:tcW w:w="1071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</w:tr>
      <w:tr>
        <w:tblPrEx>
          <w:tblW w:w="8296" w:type="dxa"/>
          <w:jc w:val="center"/>
          <w:tblCellSpacing w:w="0" w:type="dxa"/>
          <w:tblInd w:w="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tblCellSpacing w:w="0" w:type="dxa"/>
          <w:jc w:val="center"/>
        </w:trPr>
        <w:tc>
          <w:tcPr>
            <w:tcW w:w="1160" w:type="dxa"/>
            <w:vMerge/>
            <w:shd w:val="clear" w:color="auto" w:fill="auto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残差</w:t>
            </w:r>
            <w:r>
              <w:rPr>
                <w:color w:val="333333"/>
                <w:position w:val="-12"/>
                <w:sz w:val="24"/>
                <w:szCs w:val="24"/>
              </w:rPr>
              <w:drawing>
                <wp:inline distT="0" distB="0" distL="114300" distR="114300">
                  <wp:extent cx="259080" cy="238760"/>
                  <wp:effectExtent l="0" t="0" r="7620" b="7620"/>
                  <wp:docPr id="52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8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</w:t>
            </w:r>
            <w:r>
              <w:rPr>
                <w:rFonts w:hint="eastAsia"/>
                <w:color w:val="333333"/>
                <w:sz w:val="24"/>
                <w:szCs w:val="24"/>
              </w:rPr>
              <w:t>.</w:t>
            </w:r>
            <w:r>
              <w:rPr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</w:t>
            </w:r>
          </w:p>
        </w:tc>
        <w:tc>
          <w:tcPr>
            <w:tcW w:w="1071" w:type="dxa"/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jc w:val="both"/>
              <w:rPr>
                <w:color w:val="333333"/>
                <w:sz w:val="24"/>
                <w:szCs w:val="24"/>
              </w:rPr>
            </w:pP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333333"/>
          <w:sz w:val="24"/>
          <w:szCs w:val="24"/>
        </w:rPr>
      </w:pPr>
      <w:r>
        <w:rPr>
          <w:rFonts w:cs="宋体" w:hint="eastAsia"/>
          <w:color w:val="333333"/>
          <w:sz w:val="24"/>
          <w:szCs w:val="24"/>
        </w:rPr>
        <w:t>②</w:t>
      </w:r>
      <w:r>
        <w:rPr>
          <w:color w:val="333333"/>
          <w:sz w:val="24"/>
          <w:szCs w:val="24"/>
        </w:rPr>
        <w:t>分别计算模型甲与模型乙的残差平方和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180975" cy="228600"/>
            <wp:effectExtent l="0" t="0" r="9525" b="0"/>
            <wp:docPr id="33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及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190500" cy="228600"/>
            <wp:effectExtent l="0" t="0" r="0" b="0"/>
            <wp:docPr id="4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，并通过比较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180975" cy="228600"/>
            <wp:effectExtent l="0" t="0" r="9525" b="0"/>
            <wp:docPr id="20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，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190500" cy="228600"/>
            <wp:effectExtent l="0" t="0" r="0" b="0"/>
            <wp:docPr id="20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sz w:val="24"/>
          <w:szCs w:val="24"/>
        </w:rPr>
        <w:t>的大小，判断哪个模型拟合效果更好．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（2）这个公司在该城市投放共享单车后，受到广大市民的热烈欢迎，共享单车常常供不应求，于是该公司研究是否增加投放，根据市场调查，这个城市投放8千辆时，该公司平均一辆单车一天能收入</w:t>
      </w:r>
      <w:r>
        <w:rPr>
          <w:rFonts w:hint="eastAsia"/>
          <w:color w:val="333333"/>
          <w:sz w:val="24"/>
          <w:szCs w:val="24"/>
        </w:rPr>
        <w:t>10元</w:t>
      </w:r>
      <w:r>
        <w:rPr>
          <w:color w:val="333333"/>
          <w:sz w:val="24"/>
          <w:szCs w:val="24"/>
        </w:rPr>
        <w:t>，</w:t>
      </w:r>
      <w:r>
        <w:rPr>
          <w:rFonts w:hint="eastAsia"/>
          <w:color w:val="333333"/>
          <w:sz w:val="24"/>
          <w:szCs w:val="24"/>
        </w:rPr>
        <w:t>6元</w:t>
      </w:r>
      <w:r>
        <w:rPr>
          <w:color w:val="333333"/>
          <w:sz w:val="24"/>
          <w:szCs w:val="24"/>
        </w:rPr>
        <w:t>收入的</w:t>
      </w:r>
      <w:r>
        <w:rPr>
          <w:rFonts w:hint="eastAsia"/>
          <w:color w:val="333333"/>
          <w:sz w:val="24"/>
          <w:szCs w:val="24"/>
        </w:rPr>
        <w:t>概率</w:t>
      </w:r>
      <w:r>
        <w:rPr>
          <w:color w:val="333333"/>
          <w:sz w:val="24"/>
          <w:szCs w:val="24"/>
        </w:rPr>
        <w:t>分别为</w:t>
      </w:r>
      <w:r>
        <w:rPr>
          <w:rFonts w:hint="eastAsia"/>
          <w:color w:val="333333"/>
          <w:sz w:val="24"/>
          <w:szCs w:val="24"/>
        </w:rPr>
        <w:t>0.6，0</w:t>
      </w:r>
      <w:r>
        <w:rPr>
          <w:color w:val="333333"/>
          <w:sz w:val="24"/>
          <w:szCs w:val="24"/>
        </w:rPr>
        <w:t>.</w:t>
      </w:r>
      <w:r>
        <w:rPr>
          <w:rFonts w:hint="eastAsia"/>
          <w:color w:val="333333"/>
          <w:sz w:val="24"/>
          <w:szCs w:val="24"/>
        </w:rPr>
        <w:t>4；</w:t>
      </w:r>
      <w:r>
        <w:rPr>
          <w:color w:val="333333"/>
          <w:sz w:val="24"/>
          <w:szCs w:val="24"/>
        </w:rPr>
        <w:t>投放1万辆时，该公司平均一辆单车一天能收入</w:t>
      </w:r>
      <w:r>
        <w:rPr>
          <w:rFonts w:hint="eastAsia"/>
          <w:color w:val="333333"/>
          <w:sz w:val="24"/>
          <w:szCs w:val="24"/>
        </w:rPr>
        <w:t>10元</w:t>
      </w:r>
      <w:r>
        <w:rPr>
          <w:color w:val="333333"/>
          <w:sz w:val="24"/>
          <w:szCs w:val="24"/>
        </w:rPr>
        <w:t>，</w:t>
      </w:r>
      <w:r>
        <w:rPr>
          <w:rFonts w:hint="eastAsia"/>
          <w:color w:val="333333"/>
          <w:sz w:val="24"/>
          <w:szCs w:val="24"/>
        </w:rPr>
        <w:t>6元</w:t>
      </w:r>
      <w:r>
        <w:rPr>
          <w:color w:val="333333"/>
          <w:sz w:val="24"/>
          <w:szCs w:val="24"/>
        </w:rPr>
        <w:t>收入的</w:t>
      </w:r>
      <w:r>
        <w:rPr>
          <w:rFonts w:hint="eastAsia"/>
          <w:color w:val="333333"/>
          <w:sz w:val="24"/>
          <w:szCs w:val="24"/>
        </w:rPr>
        <w:t>概率</w:t>
      </w:r>
      <w:r>
        <w:rPr>
          <w:color w:val="333333"/>
          <w:sz w:val="24"/>
          <w:szCs w:val="24"/>
        </w:rPr>
        <w:t>分别为</w:t>
      </w:r>
      <w:r>
        <w:rPr>
          <w:rFonts w:hint="eastAsia"/>
          <w:color w:val="333333"/>
          <w:sz w:val="24"/>
          <w:szCs w:val="24"/>
        </w:rPr>
        <w:t>0</w:t>
      </w:r>
      <w:r>
        <w:rPr>
          <w:color w:val="333333"/>
          <w:sz w:val="24"/>
          <w:szCs w:val="24"/>
        </w:rPr>
        <w:t>.</w:t>
      </w:r>
      <w:r>
        <w:rPr>
          <w:rFonts w:hint="eastAsia"/>
          <w:color w:val="333333"/>
          <w:sz w:val="24"/>
          <w:szCs w:val="24"/>
        </w:rPr>
        <w:t>4</w:t>
      </w:r>
      <w:r>
        <w:rPr>
          <w:color w:val="333333"/>
          <w:sz w:val="24"/>
          <w:szCs w:val="24"/>
        </w:rPr>
        <w:t>，</w:t>
      </w:r>
      <w:r>
        <w:rPr>
          <w:rFonts w:hint="eastAsia"/>
          <w:color w:val="333333"/>
          <w:sz w:val="24"/>
          <w:szCs w:val="24"/>
        </w:rPr>
        <w:t>0.6．</w:t>
      </w:r>
      <w:r>
        <w:rPr>
          <w:color w:val="333333"/>
          <w:sz w:val="24"/>
          <w:szCs w:val="24"/>
        </w:rPr>
        <w:t>问该公司应该投放8千辆还是1万辆能获得更多利润？（按（1）中拟合效果较好的模型计算一天中一辆单车的平均成本，利润</w:t>
      </w:r>
      <w:r>
        <w:rPr>
          <w:rFonts w:hint="eastAsia"/>
          <w:color w:val="333333"/>
          <w:sz w:val="24"/>
          <w:szCs w:val="24"/>
        </w:rPr>
        <w:t>＝</w:t>
      </w:r>
      <w:r>
        <w:rPr>
          <w:color w:val="333333"/>
          <w:sz w:val="24"/>
          <w:szCs w:val="24"/>
        </w:rPr>
        <w:t>收入</w:t>
      </w:r>
      <w:r>
        <w:rPr>
          <w:rFonts w:hint="eastAsia"/>
          <w:color w:val="333333"/>
          <w:sz w:val="24"/>
          <w:szCs w:val="24"/>
        </w:rPr>
        <w:t>－</w:t>
      </w:r>
      <w:r>
        <w:rPr>
          <w:color w:val="333333"/>
          <w:sz w:val="24"/>
          <w:szCs w:val="24"/>
        </w:rPr>
        <w:t>成本）．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color w:val="333333"/>
          <w:kern w:val="2"/>
          <w:sz w:val="24"/>
          <w:szCs w:val="24"/>
        </w:rPr>
        <w:t>解</w:t>
      </w:r>
      <w:r>
        <w:rPr>
          <w:color w:val="333333"/>
          <w:kern w:val="2"/>
          <w:sz w:val="24"/>
          <w:szCs w:val="24"/>
        </w:rPr>
        <w:t>：（1）</w:t>
      </w:r>
      <w:r>
        <w:rPr>
          <w:rFonts w:cs="宋体" w:hint="eastAsia"/>
          <w:color w:val="333333"/>
          <w:kern w:val="2"/>
          <w:sz w:val="24"/>
          <w:szCs w:val="24"/>
        </w:rPr>
        <w:t>①</w:t>
      </w:r>
      <w:r>
        <w:rPr>
          <w:color w:val="333333"/>
          <w:kern w:val="2"/>
          <w:sz w:val="24"/>
          <w:szCs w:val="24"/>
        </w:rPr>
        <w:t>经计算，可得下表：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5273675" cy="1851025"/>
            <wp:effectExtent l="0" t="0" r="3175" b="15875"/>
            <wp:docPr id="19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85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…..3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rFonts w:cs="宋体" w:hint="eastAsia"/>
          <w:color w:val="333333"/>
          <w:kern w:val="2"/>
          <w:sz w:val="24"/>
          <w:szCs w:val="24"/>
        </w:rPr>
        <w:t>②</w:t>
      </w:r>
      <w:r>
        <w:rPr>
          <w:color w:val="333333"/>
          <w:position w:val="-14"/>
          <w:sz w:val="24"/>
          <w:szCs w:val="24"/>
        </w:rPr>
        <w:drawing>
          <wp:inline distT="0" distB="0" distL="114300" distR="114300">
            <wp:extent cx="1951990" cy="276225"/>
            <wp:effectExtent l="0" t="0" r="0" b="8255"/>
            <wp:docPr id="196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，</w:t>
      </w: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999490" cy="238125"/>
            <wp:effectExtent l="0" t="0" r="10160" b="8255"/>
            <wp:docPr id="20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，</w:t>
      </w:r>
      <w:r>
        <w:rPr>
          <w:rFonts w:hint="eastAsia"/>
          <w:color w:val="333333"/>
          <w:kern w:val="2"/>
          <w:sz w:val="24"/>
          <w:szCs w:val="24"/>
        </w:rPr>
        <w:t xml:space="preserve">          </w:t>
      </w:r>
      <w:r>
        <w:rPr>
          <w:color w:val="333333"/>
          <w:kern w:val="2"/>
          <w:sz w:val="24"/>
          <w:szCs w:val="24"/>
        </w:rPr>
        <w:t xml:space="preserve"> </w:t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…..5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color w:val="333333"/>
          <w:position w:val="-12"/>
          <w:sz w:val="24"/>
          <w:szCs w:val="24"/>
        </w:rPr>
        <w:drawing>
          <wp:inline distT="0" distB="0" distL="114300" distR="114300">
            <wp:extent cx="495300" cy="228600"/>
            <wp:effectExtent l="0" t="0" r="0" b="0"/>
            <wp:docPr id="20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，故模型乙的拟合效果更好．</w:t>
      </w:r>
      <w:r>
        <w:rPr>
          <w:rFonts w:hint="eastAsia"/>
          <w:color w:val="333333"/>
          <w:kern w:val="2"/>
          <w:sz w:val="24"/>
          <w:szCs w:val="24"/>
        </w:rPr>
        <w:t xml:space="preserve">   </w:t>
      </w:r>
      <w:r>
        <w:rPr>
          <w:color w:val="333333"/>
          <w:kern w:val="2"/>
          <w:sz w:val="24"/>
          <w:szCs w:val="24"/>
        </w:rPr>
        <w:t xml:space="preserve">                    </w:t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…..6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color w:val="333333"/>
          <w:kern w:val="2"/>
          <w:sz w:val="24"/>
          <w:szCs w:val="24"/>
        </w:rPr>
        <w:t>（2）若投放量为8千辆，则公司</w:t>
      </w:r>
      <w:r>
        <w:rPr>
          <w:rFonts w:hint="eastAsia"/>
          <w:color w:val="333333"/>
          <w:kern w:val="2"/>
          <w:sz w:val="24"/>
          <w:szCs w:val="24"/>
        </w:rPr>
        <w:t>获得每一辆车</w:t>
      </w:r>
      <w:r>
        <w:rPr>
          <w:color w:val="333333"/>
          <w:kern w:val="2"/>
          <w:sz w:val="24"/>
          <w:szCs w:val="24"/>
        </w:rPr>
        <w:t>的收入期望为</w:t>
      </w:r>
      <w:r>
        <w:rPr>
          <w:color w:val="333333"/>
          <w:position w:val="-6"/>
          <w:sz w:val="24"/>
          <w:szCs w:val="24"/>
        </w:rPr>
        <w:drawing>
          <wp:inline distT="0" distB="0" distL="114300" distR="114300">
            <wp:extent cx="1353185" cy="180975"/>
            <wp:effectExtent l="0" t="0" r="18415" b="8890"/>
            <wp:docPr id="19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 w:val="24"/>
          <w:szCs w:val="24"/>
        </w:rPr>
        <w:t>，所以</w:t>
      </w:r>
      <w:r>
        <w:rPr>
          <w:color w:val="333333"/>
          <w:sz w:val="24"/>
          <w:szCs w:val="24"/>
        </w:rPr>
        <w:t>一天的总利润</w:t>
      </w:r>
      <w:r>
        <w:rPr>
          <w:color w:val="333333"/>
          <w:kern w:val="2"/>
          <w:sz w:val="24"/>
          <w:szCs w:val="24"/>
        </w:rPr>
        <w:t>为</w:t>
      </w:r>
      <w:r>
        <w:rPr>
          <w:color w:val="333333"/>
          <w:position w:val="-14"/>
          <w:sz w:val="24"/>
          <w:szCs w:val="24"/>
        </w:rPr>
        <w:drawing>
          <wp:inline distT="0" distB="0" distL="114300" distR="114300">
            <wp:extent cx="1600200" cy="257175"/>
            <wp:effectExtent l="0" t="0" r="0" b="8255"/>
            <wp:docPr id="20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（元），</w:t>
      </w:r>
      <w:r>
        <w:rPr>
          <w:color w:val="333333"/>
          <w:kern w:val="2"/>
          <w:sz w:val="24"/>
          <w:szCs w:val="24"/>
        </w:rPr>
        <w:tab/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…..8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color w:val="333333"/>
          <w:kern w:val="2"/>
          <w:sz w:val="24"/>
          <w:szCs w:val="24"/>
        </w:rPr>
        <w:t>若投放量为1万辆，由（1）可知，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color w:val="333333"/>
          <w:kern w:val="2"/>
          <w:sz w:val="24"/>
          <w:szCs w:val="24"/>
        </w:rPr>
        <w:t>每辆车的成本为</w:t>
      </w:r>
      <w:r>
        <w:rPr>
          <w:color w:val="333333"/>
          <w:position w:val="-24"/>
          <w:sz w:val="24"/>
          <w:szCs w:val="24"/>
        </w:rPr>
        <w:drawing>
          <wp:inline distT="0" distB="0" distL="114300" distR="114300">
            <wp:extent cx="1057275" cy="390525"/>
            <wp:effectExtent l="0" t="0" r="0" b="8890"/>
            <wp:docPr id="20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（元）</w:t>
      </w:r>
      <w:r>
        <w:rPr>
          <w:rFonts w:hint="eastAsia"/>
          <w:color w:val="333333"/>
          <w:kern w:val="2"/>
          <w:sz w:val="24"/>
          <w:szCs w:val="24"/>
        </w:rPr>
        <w:t>，</w:t>
      </w:r>
      <w:r>
        <w:rPr>
          <w:color w:val="333333"/>
          <w:kern w:val="2"/>
          <w:sz w:val="24"/>
          <w:szCs w:val="24"/>
        </w:rPr>
        <w:tab/>
      </w:r>
      <w:r>
        <w:rPr>
          <w:color w:val="333333"/>
          <w:kern w:val="2"/>
          <w:sz w:val="24"/>
          <w:szCs w:val="24"/>
        </w:rPr>
        <w:tab/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…..9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rFonts w:hint="eastAsia"/>
          <w:color w:val="333333"/>
          <w:kern w:val="2"/>
          <w:sz w:val="24"/>
          <w:szCs w:val="24"/>
        </w:rPr>
        <w:t>每辆车</w:t>
      </w:r>
      <w:r>
        <w:rPr>
          <w:color w:val="333333"/>
          <w:kern w:val="2"/>
          <w:sz w:val="24"/>
          <w:szCs w:val="24"/>
        </w:rPr>
        <w:t>一天收入期望为</w:t>
      </w:r>
      <w:r>
        <w:rPr>
          <w:color w:val="333333"/>
          <w:position w:val="-6"/>
          <w:sz w:val="24"/>
          <w:szCs w:val="24"/>
        </w:rPr>
        <w:drawing>
          <wp:inline distT="0" distB="0" distL="114300" distR="114300">
            <wp:extent cx="1353185" cy="180975"/>
            <wp:effectExtent l="0" t="0" r="18415" b="8890"/>
            <wp:docPr id="21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 w:val="24"/>
          <w:szCs w:val="24"/>
        </w:rPr>
        <w:t>，</w:t>
      </w:r>
      <w:r>
        <w:rPr>
          <w:color w:val="333333"/>
          <w:kern w:val="2"/>
          <w:sz w:val="24"/>
          <w:szCs w:val="24"/>
        </w:rPr>
        <w:tab/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…..10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color w:val="333333"/>
          <w:kern w:val="2"/>
          <w:sz w:val="24"/>
          <w:szCs w:val="24"/>
        </w:rPr>
        <w:t>所以公司一天获得的总利润为</w:t>
      </w:r>
      <w:r>
        <w:rPr>
          <w:color w:val="333333"/>
          <w:position w:val="-14"/>
          <w:sz w:val="24"/>
          <w:szCs w:val="24"/>
        </w:rPr>
        <w:drawing>
          <wp:inline distT="0" distB="0" distL="114300" distR="114300">
            <wp:extent cx="1828800" cy="257175"/>
            <wp:effectExtent l="0" t="0" r="0" b="8255"/>
            <wp:docPr id="1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（元）</w:t>
      </w:r>
      <w:r>
        <w:rPr>
          <w:rFonts w:hint="eastAsia"/>
          <w:color w:val="333333"/>
          <w:kern w:val="2"/>
          <w:sz w:val="24"/>
          <w:szCs w:val="24"/>
        </w:rPr>
        <w:t>，</w:t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…..11</w:t>
      </w:r>
      <w:r>
        <w:rPr>
          <w:rFonts w:hint="eastAsia"/>
          <w:kern w:val="2"/>
          <w:sz w:val="24"/>
          <w:szCs w:val="24"/>
        </w:rPr>
        <w:t>分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kern w:val="2"/>
          <w:sz w:val="24"/>
          <w:szCs w:val="24"/>
        </w:rPr>
      </w:pPr>
      <w:r>
        <w:rPr>
          <w:color w:val="333333"/>
          <w:kern w:val="2"/>
          <w:sz w:val="24"/>
          <w:szCs w:val="24"/>
        </w:rPr>
        <w:t>因为</w:t>
      </w:r>
      <w:r>
        <w:rPr>
          <w:color w:val="333333"/>
          <w:position w:val="-6"/>
          <w:sz w:val="24"/>
          <w:szCs w:val="24"/>
        </w:rPr>
        <w:drawing>
          <wp:inline distT="0" distB="0" distL="114300" distR="114300">
            <wp:extent cx="952500" cy="180975"/>
            <wp:effectExtent l="0" t="0" r="0" b="8890"/>
            <wp:docPr id="21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33333"/>
          <w:kern w:val="2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  <w:tab w:val="right" w:pos="7938"/>
        </w:tabs>
        <w:spacing w:line="360" w:lineRule="auto"/>
        <w:ind w:firstLine="0" w:firstLineChars="0"/>
        <w:jc w:val="both"/>
        <w:rPr>
          <w:color w:val="333333"/>
          <w:sz w:val="24"/>
          <w:szCs w:val="24"/>
        </w:rPr>
      </w:pPr>
      <w:r>
        <w:rPr>
          <w:color w:val="333333"/>
          <w:kern w:val="2"/>
          <w:sz w:val="24"/>
          <w:szCs w:val="24"/>
        </w:rPr>
        <w:t>所以投放1万辆能获得更多利润，应该增加到投放1万辆．</w:t>
      </w:r>
      <w:r>
        <w:rPr>
          <w:color w:val="333333"/>
          <w:kern w:val="2"/>
          <w:sz w:val="24"/>
          <w:szCs w:val="24"/>
        </w:rPr>
        <w:tab/>
      </w:r>
      <w:r>
        <w:rPr>
          <w:color w:val="333333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…..12</w:t>
      </w:r>
      <w:r>
        <w:rPr>
          <w:rFonts w:hint="eastAsia"/>
          <w:kern w:val="2"/>
          <w:sz w:val="24"/>
          <w:szCs w:val="24"/>
        </w:rPr>
        <w:t>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20．（12分）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如图</w:t>
      </w:r>
      <w:r>
        <w:rPr>
          <w:kern w:val="2"/>
          <w:sz w:val="24"/>
          <w:szCs w:val="24"/>
        </w:rPr>
        <w:t>，设椭圆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90675" cy="419100"/>
            <wp:effectExtent l="0" t="0" r="9525" b="0"/>
            <wp:docPr id="192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离心率为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8890"/>
            <wp:docPr id="19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9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9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分别为椭圆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20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的左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右顶点，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1450" cy="171450"/>
            <wp:effectExtent l="0" t="0" r="0" b="0"/>
            <wp:docPr id="19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</w:t>
      </w:r>
      <w:r>
        <w:rPr>
          <w:rFonts w:hint="eastAsia"/>
          <w:kern w:val="2"/>
          <w:sz w:val="24"/>
          <w:szCs w:val="24"/>
        </w:rPr>
        <w:t>右</w:t>
      </w:r>
      <w:r>
        <w:rPr>
          <w:kern w:val="2"/>
          <w:sz w:val="24"/>
          <w:szCs w:val="24"/>
        </w:rPr>
        <w:t>焦点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>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447675" cy="209550"/>
            <wp:effectExtent l="0" t="0" r="0" b="0"/>
            <wp:docPr id="204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99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的交点到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42875" cy="171450"/>
            <wp:effectExtent l="0" t="0" r="0" b="0"/>
            <wp:docPr id="20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轴的距离为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8890"/>
            <wp:docPr id="203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．过点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0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做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3825" cy="142875"/>
            <wp:effectExtent l="0" t="0" r="9525" b="8255"/>
            <wp:docPr id="93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轴的垂线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5725" cy="171450"/>
            <wp:effectExtent l="0" t="0" r="9525" b="0"/>
            <wp:docPr id="99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1450" cy="171450"/>
            <wp:effectExtent l="0" t="0" r="0" b="0"/>
            <wp:docPr id="10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5725" cy="171450"/>
            <wp:effectExtent l="0" t="0" r="9525" b="0"/>
            <wp:docPr id="9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上异于点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9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的一点，以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7175" cy="171450"/>
            <wp:effectExtent l="0" t="0" r="9525" b="0"/>
            <wp:docPr id="108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为直径作圆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9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89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（2）若</w:t>
      </w:r>
      <w:r>
        <w:rPr>
          <w:kern w:val="2"/>
          <w:sz w:val="24"/>
          <w:szCs w:val="24"/>
        </w:rPr>
        <w:t>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66700" cy="171450"/>
            <wp:effectExtent l="0" t="0" r="0" b="0"/>
            <wp:docPr id="113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14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的另一个交点为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0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，证明：直线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7175" cy="171450"/>
            <wp:effectExtent l="0" t="0" r="9525" b="0"/>
            <wp:docPr id="10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与圆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91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相切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/>
          <w:kern w:val="2"/>
          <w:sz w:val="24"/>
          <w:szCs w:val="24"/>
        </w:rPr>
        <w:drawing>
          <wp:inline distT="0" distB="0" distL="114300" distR="114300">
            <wp:extent cx="1683385" cy="1440815"/>
            <wp:effectExtent l="0" t="0" r="12065" b="6985"/>
            <wp:docPr id="102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（1）解</w:t>
      </w:r>
      <w:r>
        <w:rPr>
          <w:kern w:val="2"/>
          <w:sz w:val="24"/>
          <w:szCs w:val="24"/>
        </w:rPr>
        <w:t>：由题可知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0050" cy="390525"/>
            <wp:effectExtent l="0" t="0" r="0" b="8890"/>
            <wp:docPr id="10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8625" cy="171450"/>
            <wp:effectExtent l="0" t="0" r="9525" b="0"/>
            <wp:docPr id="92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23875" cy="209550"/>
            <wp:effectExtent l="0" t="0" r="9525" b="0"/>
            <wp:docPr id="87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．……1分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sz w:val="24"/>
          <w:szCs w:val="24"/>
        </w:rPr>
        <w:t>椭圆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1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47725" cy="419100"/>
            <wp:effectExtent l="0" t="0" r="0" b="0"/>
            <wp:docPr id="116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……2分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46"/>
          <w:sz w:val="24"/>
          <w:szCs w:val="24"/>
        </w:rPr>
        <w:drawing>
          <wp:inline distT="0" distB="0" distL="114300" distR="114300">
            <wp:extent cx="972185" cy="657225"/>
            <wp:effectExtent l="0" t="0" r="0" b="8890"/>
            <wp:docPr id="111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43585" cy="390525"/>
            <wp:effectExtent l="0" t="0" r="18415" b="8890"/>
            <wp:docPr id="95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14325" cy="171450"/>
            <wp:effectExtent l="0" t="0" r="9525" b="0"/>
            <wp:docPr id="112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2425" cy="171450"/>
            <wp:effectExtent l="0" t="0" r="9525" b="0"/>
            <wp:docPr id="8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00050" cy="209550"/>
            <wp:effectExtent l="0" t="0" r="0" b="0"/>
            <wp:docPr id="104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1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23900" cy="419100"/>
            <wp:effectExtent l="0" t="0" r="0" b="0"/>
            <wp:docPr id="107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．……5分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（2）证明</w:t>
      </w:r>
      <w:r>
        <w:rPr>
          <w:kern w:val="2"/>
          <w:sz w:val="24"/>
          <w:szCs w:val="24"/>
        </w:rPr>
        <w:t>：由</w:t>
      </w:r>
      <w:r>
        <w:rPr>
          <w:rFonts w:hint="eastAsia"/>
          <w:kern w:val="2"/>
          <w:sz w:val="24"/>
          <w:szCs w:val="24"/>
        </w:rPr>
        <w:t>（1）可得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66725" cy="257175"/>
            <wp:effectExtent l="0" t="0" r="8890" b="8255"/>
            <wp:docPr id="98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设圆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09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</w:t>
      </w:r>
      <w:r>
        <w:rPr>
          <w:rFonts w:hint="eastAsia"/>
          <w:kern w:val="2"/>
          <w:sz w:val="24"/>
          <w:szCs w:val="24"/>
        </w:rPr>
        <w:t>圆心</w:t>
      </w:r>
      <w:r>
        <w:rPr>
          <w:kern w:val="2"/>
          <w:sz w:val="24"/>
          <w:szCs w:val="24"/>
        </w:rPr>
        <w:t>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43585" cy="257175"/>
            <wp:effectExtent l="0" t="0" r="18415" b="8255"/>
            <wp:docPr id="94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52450" cy="257175"/>
            <wp:effectExtent l="0" t="0" r="0" b="8255"/>
            <wp:docPr id="143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2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半径为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90525" cy="257175"/>
            <wp:effectExtent l="0" t="0" r="8890" b="8255"/>
            <wp:docPr id="13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．……6分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66700" cy="171450"/>
            <wp:effectExtent l="0" t="0" r="0" b="0"/>
            <wp:docPr id="117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09625" cy="390525"/>
            <wp:effectExtent l="0" t="0" r="9525" b="7620"/>
            <wp:docPr id="12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……7分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（方法一）由</w:t>
      </w:r>
      <w:r>
        <w:rPr>
          <w:kern w:val="2"/>
          <w:position w:val="-60"/>
          <w:sz w:val="24"/>
          <w:szCs w:val="24"/>
        </w:rPr>
        <w:drawing>
          <wp:inline distT="0" distB="0" distL="114300" distR="114300">
            <wp:extent cx="895350" cy="838200"/>
            <wp:effectExtent l="0" t="0" r="0" b="0"/>
            <wp:docPr id="135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得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848485" cy="276225"/>
            <wp:effectExtent l="0" t="0" r="18415" b="7620"/>
            <wp:docPr id="136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，……8分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90600" cy="419100"/>
            <wp:effectExtent l="0" t="0" r="0" b="0"/>
            <wp:docPr id="119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71525" cy="419100"/>
            <wp:effectExtent l="0" t="0" r="9525" b="0"/>
            <wp:docPr id="13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47800" cy="390525"/>
            <wp:effectExtent l="0" t="0" r="0" b="8890"/>
            <wp:docPr id="11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7175" cy="171450"/>
            <wp:effectExtent l="0" t="0" r="9525" b="0"/>
            <wp:docPr id="12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方程为</w:t>
      </w:r>
      <w:r>
        <w:rPr>
          <w:kern w:val="2"/>
          <w:position w:val="-56"/>
          <w:sz w:val="24"/>
          <w:szCs w:val="24"/>
        </w:rPr>
        <w:drawing>
          <wp:inline distT="0" distB="0" distL="114300" distR="114300">
            <wp:extent cx="2171700" cy="771525"/>
            <wp:effectExtent l="0" t="0" r="0" b="8890"/>
            <wp:docPr id="127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即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381125" cy="276225"/>
            <wp:effectExtent l="0" t="0" r="0" b="7620"/>
            <wp:docPr id="137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…10分</w:t>
      </w:r>
    </w:p>
    <w:p>
      <w:pPr>
        <w:widowControl w:val="0"/>
        <w:spacing w:line="360" w:lineRule="auto"/>
        <w:ind w:firstLine="0" w:firstLineChars="0"/>
        <w:jc w:val="both"/>
        <w:rPr>
          <w:rFonts w:eastAsia="MS Mincho"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  <w:lang w:eastAsia="ja-JP"/>
        </w:rPr>
        <w:t>∵</w:t>
      </w:r>
      <w:r>
        <w:rPr>
          <w:rFonts w:cs="宋体" w:hint="eastAsia"/>
          <w:kern w:val="2"/>
          <w:sz w:val="24"/>
          <w:szCs w:val="24"/>
        </w:rPr>
        <w:t>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66725" cy="257175"/>
            <wp:effectExtent l="0" t="0" r="8890" b="8255"/>
            <wp:docPr id="120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到直线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7175" cy="171450"/>
            <wp:effectExtent l="0" t="0" r="9525" b="0"/>
            <wp:docPr id="130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距离为</w:t>
      </w:r>
      <w:r>
        <w:rPr>
          <w:kern w:val="2"/>
          <w:position w:val="-48"/>
          <w:sz w:val="24"/>
          <w:szCs w:val="24"/>
        </w:rPr>
        <w:drawing>
          <wp:inline distT="0" distB="0" distL="114300" distR="114300">
            <wp:extent cx="3086100" cy="638175"/>
            <wp:effectExtent l="0" t="0" r="0" b="8890"/>
            <wp:docPr id="141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7175" cy="171450"/>
            <wp:effectExtent l="0" t="0" r="9525" b="0"/>
            <wp:docPr id="133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t>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38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相切．……12分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（方法</w:t>
      </w:r>
      <w:r>
        <w:rPr>
          <w:rFonts w:cs="宋体"/>
          <w:kern w:val="2"/>
          <w:sz w:val="24"/>
          <w:szCs w:val="24"/>
        </w:rPr>
        <w:t>二</w:t>
      </w:r>
      <w:r>
        <w:rPr>
          <w:rFonts w:cs="宋体" w:hint="eastAsia"/>
          <w:kern w:val="2"/>
          <w:sz w:val="24"/>
          <w:szCs w:val="24"/>
        </w:rPr>
        <w:t>）设</w:t>
      </w:r>
      <w:r>
        <w:rPr>
          <w:rFonts w:cs="宋体"/>
          <w:kern w:val="2"/>
          <w:sz w:val="24"/>
          <w:szCs w:val="24"/>
        </w:rPr>
        <w:t>过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1450" cy="171450"/>
            <wp:effectExtent l="0" t="0" r="0" b="0"/>
            <wp:docPr id="140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t>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2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相切</w:t>
      </w:r>
      <w:r>
        <w:rPr>
          <w:kern w:val="2"/>
          <w:sz w:val="24"/>
          <w:szCs w:val="24"/>
        </w:rPr>
        <w:t>的直线方程为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00075" cy="209550"/>
            <wp:effectExtent l="0" t="0" r="9525" b="0"/>
            <wp:docPr id="13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876300" cy="466725"/>
            <wp:effectExtent l="0" t="0" r="0" b="8890"/>
            <wp:docPr id="142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，整理得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00075" cy="419100"/>
            <wp:effectExtent l="0" t="0" r="0" b="0"/>
            <wp:docPr id="144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，……8分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60"/>
          <w:sz w:val="24"/>
          <w:szCs w:val="24"/>
        </w:rPr>
        <w:drawing>
          <wp:inline distT="0" distB="0" distL="114300" distR="114300">
            <wp:extent cx="972185" cy="838200"/>
            <wp:effectExtent l="0" t="0" r="18415" b="0"/>
            <wp:docPr id="14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0"/>
          <w:sz w:val="24"/>
          <w:szCs w:val="24"/>
        </w:rPr>
        <w:drawing>
          <wp:inline distT="0" distB="0" distL="114300" distR="114300">
            <wp:extent cx="771525" cy="838200"/>
            <wp:effectExtent l="0" t="0" r="9525" b="0"/>
            <wp:docPr id="125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，……10分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rFonts w:cs="宋体" w:hint="eastAsia"/>
          <w:kern w:val="2"/>
          <w:sz w:val="24"/>
          <w:szCs w:val="24"/>
          <w:lang w:eastAsia="ja-JP"/>
        </w:rPr>
        <w:t>∵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609725" cy="676275"/>
            <wp:effectExtent l="0" t="0" r="9525" b="8890"/>
            <wp:docPr id="126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，……11分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∴直线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7175" cy="171450"/>
            <wp:effectExtent l="0" t="0" r="9525" b="0"/>
            <wp:docPr id="128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t>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29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相切． ……12分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21．</w:t>
      </w:r>
      <w:r>
        <w:rPr>
          <w:rFonts w:hint="eastAsia"/>
          <w:kern w:val="2"/>
          <w:sz w:val="24"/>
          <w:szCs w:val="24"/>
        </w:rPr>
        <w:t>（12分）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已知</w:t>
      </w:r>
      <w:r>
        <w:rPr>
          <w:kern w:val="2"/>
          <w:sz w:val="24"/>
          <w:szCs w:val="24"/>
        </w:rPr>
        <w:t>函数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657350" cy="390525"/>
            <wp:effectExtent l="0" t="0" r="0" b="8890"/>
            <wp:docPr id="131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图象在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3375" cy="171450"/>
            <wp:effectExtent l="0" t="0" r="9525" b="0"/>
            <wp:docPr id="162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处</w:t>
      </w:r>
      <w:r>
        <w:rPr>
          <w:kern w:val="2"/>
          <w:sz w:val="24"/>
          <w:szCs w:val="24"/>
        </w:rPr>
        <w:t>的切线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5725" cy="171450"/>
            <wp:effectExtent l="0" t="0" r="9525" b="0"/>
            <wp:docPr id="164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过点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66725" cy="428625"/>
            <wp:effectExtent l="0" t="0" r="9525" b="8890"/>
            <wp:docPr id="171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（1）若</w:t>
      </w:r>
      <w:r>
        <w:rPr>
          <w:kern w:val="2"/>
          <w:sz w:val="24"/>
          <w:szCs w:val="24"/>
        </w:rPr>
        <w:t>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866265" cy="257175"/>
            <wp:effectExtent l="0" t="0" r="635" b="8255"/>
            <wp:docPr id="157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86626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求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2425" cy="257175"/>
            <wp:effectExtent l="0" t="0" r="8890" b="8255"/>
            <wp:docPr id="158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最大值（</w:t>
      </w:r>
      <w:r>
        <w:rPr>
          <w:rFonts w:hint="eastAsia"/>
          <w:kern w:val="2"/>
          <w:sz w:val="24"/>
          <w:szCs w:val="24"/>
        </w:rPr>
        <w:t>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3825" cy="142875"/>
            <wp:effectExtent l="0" t="0" r="9525" b="8255"/>
            <wp:docPr id="154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表示）</w:t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47675" cy="171450"/>
            <wp:effectExtent l="0" t="0" r="0" b="0"/>
            <wp:docPr id="163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122805" cy="257175"/>
            <wp:effectExtent l="0" t="0" r="0" b="8255"/>
            <wp:docPr id="160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证明：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85800" cy="390525"/>
            <wp:effectExtent l="0" t="0" r="0" b="8890"/>
            <wp:docPr id="159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（1）解</w:t>
      </w:r>
      <w:r>
        <w:rPr>
          <w:kern w:val="2"/>
          <w:sz w:val="24"/>
          <w:szCs w:val="24"/>
        </w:rPr>
        <w:t>：由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43000" cy="390525"/>
            <wp:effectExtent l="0" t="0" r="0" b="8890"/>
            <wp:docPr id="16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90600" cy="257175"/>
            <wp:effectExtent l="0" t="0" r="0" b="8255"/>
            <wp:docPr id="166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，……1分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5725" cy="171450"/>
            <wp:effectExtent l="0" t="0" r="9525" b="0"/>
            <wp:docPr id="170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方程为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247900" cy="428625"/>
            <wp:effectExtent l="0" t="0" r="0" b="8890"/>
            <wp:docPr id="155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又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5725" cy="171450"/>
            <wp:effectExtent l="0" t="0" r="9525" b="0"/>
            <wp:docPr id="156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过</w:t>
      </w:r>
      <w:r>
        <w:rPr>
          <w:kern w:val="2"/>
          <w:sz w:val="24"/>
          <w:szCs w:val="24"/>
        </w:rPr>
        <w:t>点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66725" cy="428625"/>
            <wp:effectExtent l="0" t="0" r="9525" b="8890"/>
            <wp:docPr id="147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313940" cy="428625"/>
            <wp:effectExtent l="0" t="0" r="10160" b="8890"/>
            <wp:docPr id="161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解得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42900" cy="171450"/>
            <wp:effectExtent l="0" t="0" r="0" b="0"/>
            <wp:docPr id="173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……3分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  <w:lang w:eastAsia="ja-JP"/>
        </w:rPr>
        <w:t>∵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076575" cy="390525"/>
            <wp:effectExtent l="0" t="0" r="0" b="8890"/>
            <wp:docPr id="16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267200" cy="609600"/>
            <wp:effectExtent l="0" t="0" r="0" b="0"/>
            <wp:docPr id="148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，……4分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647700" cy="428625"/>
            <wp:effectExtent l="0" t="0" r="0" b="8890"/>
            <wp:docPr id="168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</w:t>
      </w:r>
      <w:r>
        <w:rPr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19125" cy="257175"/>
            <wp:effectExtent l="0" t="0" r="0" b="8255"/>
            <wp:docPr id="150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2425" cy="257175"/>
            <wp:effectExtent l="0" t="0" r="8890" b="8255"/>
            <wp:docPr id="14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单调递增</w:t>
      </w:r>
      <w:r>
        <w:rPr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790575" cy="428625"/>
            <wp:effectExtent l="0" t="0" r="9525" b="8890"/>
            <wp:docPr id="151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</w:t>
      </w:r>
      <w:r>
        <w:rPr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9600" cy="257175"/>
            <wp:effectExtent l="0" t="0" r="0" b="8255"/>
            <wp:docPr id="169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2425" cy="257175"/>
            <wp:effectExtent l="0" t="0" r="8890" b="8255"/>
            <wp:docPr id="17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单调递减</w:t>
      </w:r>
      <w:r>
        <w:rPr>
          <w:kern w:val="2"/>
          <w:sz w:val="24"/>
          <w:szCs w:val="24"/>
        </w:rPr>
        <w:t>；</w:t>
      </w:r>
      <w:r>
        <w:rPr>
          <w:rFonts w:hint="eastAsia"/>
          <w:kern w:val="2"/>
          <w:sz w:val="24"/>
          <w:szCs w:val="24"/>
        </w:rPr>
        <w:t>……6分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3639185" cy="466725"/>
            <wp:effectExtent l="0" t="0" r="18415" b="8255"/>
            <wp:docPr id="174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363918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……7分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（2）证明</w:t>
      </w:r>
      <w:r>
        <w:rPr>
          <w:kern w:val="2"/>
          <w:sz w:val="24"/>
          <w:szCs w:val="24"/>
        </w:rPr>
        <w:t>：</w:t>
      </w:r>
      <w:r>
        <w:rPr>
          <w:rFonts w:cs="宋体" w:hint="eastAsia"/>
          <w:kern w:val="2"/>
          <w:sz w:val="24"/>
          <w:szCs w:val="24"/>
          <w:lang w:eastAsia="ja-JP"/>
        </w:rPr>
        <w:t>∵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47675" cy="171450"/>
            <wp:effectExtent l="0" t="0" r="0" b="0"/>
            <wp:docPr id="175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53000" cy="257175"/>
            <wp:effectExtent l="0" t="0" r="0" b="8255"/>
            <wp:docPr id="176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686685" cy="276225"/>
            <wp:effectExtent l="0" t="0" r="0" b="8255"/>
            <wp:docPr id="14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258060" cy="276225"/>
            <wp:effectExtent l="0" t="0" r="8890" b="8255"/>
            <wp:docPr id="152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……9分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28700" cy="257175"/>
            <wp:effectExtent l="0" t="0" r="0" b="8255"/>
            <wp:docPr id="15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38225" cy="257175"/>
            <wp:effectExtent l="0" t="0" r="0" b="8255"/>
            <wp:docPr id="183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95350" cy="390525"/>
            <wp:effectExtent l="0" t="0" r="0" b="8890"/>
            <wp:docPr id="18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47700" cy="257175"/>
            <wp:effectExtent l="0" t="0" r="0" b="8255"/>
            <wp:docPr id="187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81025" cy="171450"/>
            <wp:effectExtent l="0" t="0" r="9525" b="0"/>
            <wp:docPr id="179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47700" cy="257175"/>
            <wp:effectExtent l="0" t="0" r="0" b="8255"/>
            <wp:docPr id="186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2425" cy="171450"/>
            <wp:effectExtent l="0" t="0" r="9525" b="0"/>
            <wp:docPr id="189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90525" cy="257175"/>
            <wp:effectExtent l="0" t="0" r="8890" b="8255"/>
            <wp:docPr id="182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2900" cy="257175"/>
            <wp:effectExtent l="0" t="0" r="0" b="8255"/>
            <wp:docPr id="188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</w:t>
      </w:r>
      <w:r>
        <w:rPr>
          <w:kern w:val="2"/>
          <w:sz w:val="24"/>
          <w:szCs w:val="24"/>
        </w:rPr>
        <w:t>递减，在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66725" cy="257175"/>
            <wp:effectExtent l="0" t="0" r="9525" b="8255"/>
            <wp:docPr id="185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</w:t>
      </w:r>
      <w:r>
        <w:rPr>
          <w:kern w:val="2"/>
          <w:sz w:val="24"/>
          <w:szCs w:val="24"/>
        </w:rPr>
        <w:t>递增，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28700" cy="257175"/>
            <wp:effectExtent l="0" t="0" r="0" b="8255"/>
            <wp:docPr id="177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438275" cy="276225"/>
            <wp:effectExtent l="0" t="0" r="0" b="8255"/>
            <wp:docPr id="181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57225" cy="228600"/>
            <wp:effectExtent l="0" t="0" r="9525" b="0"/>
            <wp:docPr id="184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解得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85800" cy="390525"/>
            <wp:effectExtent l="0" t="0" r="0" b="8890"/>
            <wp:docPr id="178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……12分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png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theme" Target="theme/theme1.xml" /><Relationship Id="rId187" Type="http://schemas.openxmlformats.org/officeDocument/2006/relationships/styles" Target="styles.xml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png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png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2019-05-04T11:47:00Z</dcterms:created>
  <dcterms:modified xsi:type="dcterms:W3CDTF">2019-05-04T11:49:23Z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